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0D56" w14:textId="77777777" w:rsidR="00114306" w:rsidRPr="00284589" w:rsidRDefault="00114306" w:rsidP="0028458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2845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2F187C3" w14:textId="77777777" w:rsidR="00114306" w:rsidRPr="00284589" w:rsidRDefault="00114306" w:rsidP="0028458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491A4704" w14:textId="77777777" w:rsidR="002D3B12" w:rsidRPr="00FB101C" w:rsidRDefault="002D3B12" w:rsidP="002D3B12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Հավելված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</w:p>
    <w:p w14:paraId="1023329B" w14:textId="77777777" w:rsidR="002D3B12" w:rsidRPr="00FB101C" w:rsidRDefault="002D3B12" w:rsidP="002D3B12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ՀՀ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Լոռու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մարզի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տաշիր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համայնքի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ավագանու</w:t>
      </w:r>
      <w:proofErr w:type="spellEnd"/>
    </w:p>
    <w:p w14:paraId="31592918" w14:textId="6807195D" w:rsidR="002D3B12" w:rsidRPr="00FB101C" w:rsidRDefault="002D3B12" w:rsidP="002D3B12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2023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թվականի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հունվարի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18-ի </w:t>
      </w:r>
      <w:r w:rsidRPr="00FB101C">
        <w:rPr>
          <w:rFonts w:ascii="GHEA Grapalat" w:eastAsia="Times New Roman" w:hAnsi="GHEA Grapalat" w:cs="Calibri"/>
          <w:color w:val="000000"/>
          <w:lang w:val="en-US" w:eastAsia="ru-RU"/>
        </w:rPr>
        <w:t>N</w:t>
      </w:r>
      <w:r>
        <w:rPr>
          <w:rFonts w:ascii="GHEA Grapalat" w:eastAsia="Times New Roman" w:hAnsi="GHEA Grapalat" w:cs="Calibri"/>
          <w:color w:val="000000"/>
          <w:lang w:eastAsia="ru-RU"/>
        </w:rPr>
        <w:t>6</w:t>
      </w:r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-Ա </w:t>
      </w:r>
      <w:proofErr w:type="spellStart"/>
      <w:r w:rsidRPr="00FB101C">
        <w:rPr>
          <w:rFonts w:ascii="GHEA Grapalat" w:eastAsia="Times New Roman" w:hAnsi="GHEA Grapalat" w:cs="Calibri"/>
          <w:color w:val="000000"/>
          <w:lang w:eastAsia="ru-RU"/>
        </w:rPr>
        <w:t>որոշման</w:t>
      </w:r>
      <w:proofErr w:type="spellEnd"/>
      <w:r w:rsidRPr="00FB101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</w:p>
    <w:p w14:paraId="448A4DD1" w14:textId="77777777" w:rsidR="002D3B12" w:rsidRPr="00FB101C" w:rsidRDefault="002D3B12" w:rsidP="002D3B1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75EF47DE" w14:textId="77777777" w:rsidR="00114306" w:rsidRPr="00284589" w:rsidRDefault="00114306" w:rsidP="00284589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C00000"/>
          <w:lang w:eastAsia="ru-RU"/>
        </w:rPr>
      </w:pPr>
      <w:r w:rsidRPr="00284589">
        <w:rPr>
          <w:rFonts w:ascii="Calibri" w:eastAsia="Times New Roman" w:hAnsi="Calibri" w:cs="Calibri"/>
          <w:color w:val="C00000"/>
          <w:lang w:eastAsia="ru-RU"/>
        </w:rPr>
        <w:t> </w:t>
      </w:r>
    </w:p>
    <w:tbl>
      <w:tblPr>
        <w:tblW w:w="1122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6686"/>
      </w:tblGrid>
      <w:tr w:rsidR="00017A94" w:rsidRPr="00284589" w14:paraId="2B9C9184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7A4F818" w14:textId="77777777" w:rsidR="00114306" w:rsidRPr="00284589" w:rsidRDefault="00114306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EB904" w14:textId="353E1101" w:rsidR="003E0046" w:rsidRPr="00284589" w:rsidRDefault="002D3B12" w:rsidP="00284589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Հայաստանի</w:t>
            </w:r>
            <w:proofErr w:type="spellEnd"/>
            <w:r w:rsidRPr="002D3B12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Հանրապետության</w:t>
            </w:r>
            <w:proofErr w:type="spellEnd"/>
            <w:r w:rsidRPr="002D3B12">
              <w:rPr>
                <w:rFonts w:ascii="GHEA Grapalat" w:hAnsi="GHEA Grapalat"/>
              </w:rPr>
              <w:t xml:space="preserve"> </w:t>
            </w:r>
            <w:bookmarkStart w:id="0" w:name="_GoBack"/>
            <w:bookmarkEnd w:id="0"/>
            <w:r w:rsidR="006372DA" w:rsidRPr="00284589">
              <w:rPr>
                <w:rFonts w:ascii="GHEA Grapalat" w:hAnsi="GHEA Grapalat"/>
                <w:lang w:val="hy-AM"/>
              </w:rPr>
              <w:t xml:space="preserve">Լոռու </w:t>
            </w:r>
            <w:r>
              <w:rPr>
                <w:rFonts w:ascii="GHEA Grapalat" w:hAnsi="GHEA Grapalat"/>
                <w:lang w:val="en-US"/>
              </w:rPr>
              <w:t>մ</w:t>
            </w:r>
            <w:r w:rsidR="006372DA" w:rsidRPr="00284589">
              <w:rPr>
                <w:rFonts w:ascii="GHEA Grapalat" w:hAnsi="GHEA Grapalat"/>
                <w:lang w:val="hy-AM"/>
              </w:rPr>
              <w:t xml:space="preserve">արզի Տաշիր քաղաքի </w:t>
            </w:r>
            <w:proofErr w:type="spellStart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>բազմաբնակարան</w:t>
            </w:r>
            <w:proofErr w:type="spellEnd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 xml:space="preserve"> </w:t>
            </w:r>
            <w:proofErr w:type="spellStart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>շենքերի</w:t>
            </w:r>
            <w:proofErr w:type="spellEnd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 xml:space="preserve"> </w:t>
            </w:r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  <w:lang w:val="hy-AM"/>
              </w:rPr>
              <w:t xml:space="preserve">տանիքների վերանորոգման, </w:t>
            </w:r>
            <w:proofErr w:type="spellStart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>էներգաարդյունավետության</w:t>
            </w:r>
            <w:proofErr w:type="spellEnd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 xml:space="preserve"> </w:t>
            </w:r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  <w:lang w:val="en-US"/>
              </w:rPr>
              <w:t>և</w:t>
            </w:r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 xml:space="preserve"> </w:t>
            </w:r>
            <w:proofErr w:type="spellStart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>ջերմաարդյունավետության</w:t>
            </w:r>
            <w:proofErr w:type="spellEnd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 xml:space="preserve"> </w:t>
            </w:r>
            <w:proofErr w:type="spellStart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>բարձրացման</w:t>
            </w:r>
            <w:proofErr w:type="spellEnd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 xml:space="preserve"> </w:t>
            </w:r>
            <w:proofErr w:type="spellStart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>ծրագ</w:t>
            </w:r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  <w:lang w:val="en-US"/>
              </w:rPr>
              <w:t>իր</w:t>
            </w:r>
            <w:proofErr w:type="spellEnd"/>
            <w:r w:rsidR="006372DA" w:rsidRPr="00284589">
              <w:rPr>
                <w:rFonts w:ascii="GHEA Grapalat" w:hAnsi="GHEA Grapalat" w:cs="Sylfaen"/>
                <w:color w:val="1C1E21"/>
                <w:shd w:val="clear" w:color="auto" w:fill="FFFFFF"/>
              </w:rPr>
              <w:t>:</w:t>
            </w:r>
          </w:p>
        </w:tc>
      </w:tr>
      <w:tr w:rsidR="00017A94" w:rsidRPr="00284589" w14:paraId="62E8DF6C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0873E3C" w14:textId="77777777" w:rsidR="00114306" w:rsidRPr="00284589" w:rsidRDefault="00114306" w:rsidP="0078149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B5000" w14:textId="77777777" w:rsidR="00114306" w:rsidRPr="00284589" w:rsidRDefault="003E0046" w:rsidP="00284589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Լոռի</w:t>
            </w:r>
          </w:p>
        </w:tc>
      </w:tr>
      <w:tr w:rsidR="00017A94" w:rsidRPr="00284589" w14:paraId="4B9BC7EF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AD020C2" w14:textId="77777777" w:rsidR="00114306" w:rsidRPr="00284589" w:rsidRDefault="00114306" w:rsidP="0078149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562E1" w14:textId="77777777" w:rsidR="006372DA" w:rsidRPr="00284589" w:rsidRDefault="006372DA" w:rsidP="00284589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Տաշիր խոշորացված համայնք:</w:t>
            </w:r>
          </w:p>
          <w:p w14:paraId="412F389D" w14:textId="77777777" w:rsidR="00114306" w:rsidRPr="00284589" w:rsidRDefault="006372DA" w:rsidP="00284589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Տաշիր բնակավայ</w:t>
            </w:r>
            <w:r w:rsidRPr="00284589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ր</w:t>
            </w: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:</w:t>
            </w:r>
          </w:p>
        </w:tc>
      </w:tr>
      <w:tr w:rsidR="00017A94" w:rsidRPr="00284589" w14:paraId="7031D0BB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52010E" w14:textId="77777777" w:rsidR="00114306" w:rsidRPr="00284589" w:rsidRDefault="00114306" w:rsidP="0078149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F38C7" w14:textId="77777777" w:rsidR="00114306" w:rsidRPr="00284589" w:rsidRDefault="006372DA" w:rsidP="00284589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hAnsi="GHEA Grapalat"/>
                <w:lang w:val="hy-AM"/>
              </w:rPr>
              <w:t>Համայնքի հեռավորությունը մայրաքաղաք Երևանից</w:t>
            </w:r>
            <w:r w:rsidRPr="00284589">
              <w:rPr>
                <w:rFonts w:ascii="GHEA Grapalat" w:hAnsi="GHEA Grapalat"/>
                <w:iCs/>
                <w:lang w:val="hy-AM"/>
              </w:rPr>
              <w:t xml:space="preserve"> 163 կմ Է, մարզկենտրոն Վանաձորից 53 կմ:</w:t>
            </w:r>
          </w:p>
        </w:tc>
      </w:tr>
      <w:tr w:rsidR="00017A94" w:rsidRPr="00284589" w14:paraId="43E8F52B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22176BE" w14:textId="682DCC56" w:rsidR="00114306" w:rsidRPr="00284589" w:rsidRDefault="00114306" w:rsidP="0078149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/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բնակչությունը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52494" w14:textId="77777777" w:rsidR="00114306" w:rsidRPr="00284589" w:rsidRDefault="006372DA" w:rsidP="00284589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hAnsi="GHEA Grapalat" w:cs="Sylfaen"/>
                <w:iCs/>
                <w:lang w:val="hy-AM"/>
              </w:rPr>
              <w:t>01.01.202</w:t>
            </w:r>
            <w:r w:rsidRPr="00284589">
              <w:rPr>
                <w:rFonts w:ascii="GHEA Grapalat" w:hAnsi="GHEA Grapalat" w:cs="Sylfaen"/>
                <w:iCs/>
              </w:rPr>
              <w:t>2</w:t>
            </w:r>
            <w:r w:rsidRPr="00284589">
              <w:rPr>
                <w:rFonts w:ascii="GHEA Grapalat" w:hAnsi="GHEA Grapalat" w:cs="Sylfaen"/>
                <w:iCs/>
                <w:lang w:val="hy-AM"/>
              </w:rPr>
              <w:t>թ. պետռեգիստրի տվյալների համաձայն 28606 մարդ:</w:t>
            </w:r>
            <w:r w:rsidRPr="00284589">
              <w:rPr>
                <w:rFonts w:ascii="GHEA Grapalat" w:hAnsi="GHEA Grapalat" w:cs="Arial"/>
                <w:spacing w:val="-6"/>
              </w:rPr>
              <w:t xml:space="preserve"> </w:t>
            </w:r>
            <w:r w:rsidRPr="00284589">
              <w:rPr>
                <w:rFonts w:ascii="GHEA Grapalat" w:hAnsi="GHEA Grapalat" w:cs="Arial"/>
                <w:spacing w:val="-6"/>
                <w:lang w:val="hy-AM"/>
              </w:rPr>
              <w:t>Տաշիր՝ 11674 մարդ</w:t>
            </w:r>
            <w:r w:rsidRPr="00284589">
              <w:rPr>
                <w:rFonts w:ascii="GHEA Grapalat" w:hAnsi="GHEA Grapalat" w:cs="Arial"/>
                <w:spacing w:val="-6"/>
              </w:rPr>
              <w:t>:</w:t>
            </w:r>
          </w:p>
        </w:tc>
      </w:tr>
      <w:tr w:rsidR="00017A94" w:rsidRPr="00284589" w14:paraId="3020259C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B123D53" w14:textId="77777777" w:rsidR="005C0E29" w:rsidRPr="00284589" w:rsidRDefault="005C0E29" w:rsidP="0078149C">
            <w:pPr>
              <w:rPr>
                <w:rFonts w:ascii="GHEA Grapalat" w:hAnsi="GHEA Grapalat"/>
                <w:lang w:val="hy-AM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776A9" w14:textId="77777777" w:rsidR="005C0E29" w:rsidRPr="00284589" w:rsidRDefault="006372DA" w:rsidP="00284589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hAnsi="GHEA Grapalat"/>
                <w:lang w:val="en-US"/>
              </w:rPr>
            </w:pPr>
            <w:r w:rsidRPr="00284589">
              <w:rPr>
                <w:rFonts w:ascii="GHEA Grapalat" w:hAnsi="GHEA Grapalat" w:cs="Arial"/>
                <w:spacing w:val="-6"/>
                <w:lang w:val="en-US"/>
              </w:rPr>
              <w:t>-</w:t>
            </w:r>
          </w:p>
        </w:tc>
      </w:tr>
      <w:tr w:rsidR="00017A94" w:rsidRPr="00284589" w14:paraId="6AF69B25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C4FA0F2" w14:textId="77777777" w:rsidR="00114306" w:rsidRPr="00284589" w:rsidRDefault="005C0E29" w:rsidP="0078149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E447E" w14:textId="77777777" w:rsidR="00114306" w:rsidRPr="00284589" w:rsidRDefault="00E713E3" w:rsidP="00284589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</w:p>
        </w:tc>
      </w:tr>
      <w:tr w:rsidR="00017A94" w:rsidRPr="00284589" w14:paraId="4ACBF758" w14:textId="77777777" w:rsidTr="00A102BD">
        <w:trPr>
          <w:trHeight w:val="770"/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1AAC092" w14:textId="77777777" w:rsidR="00114306" w:rsidRPr="00284589" w:rsidRDefault="00114306" w:rsidP="0078149C">
            <w:pPr>
              <w:spacing w:after="0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A6AB1" w14:textId="77777777" w:rsidR="00114306" w:rsidRPr="00284589" w:rsidRDefault="00114306" w:rsidP="00284589">
            <w:pPr>
              <w:spacing w:after="0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ոչ</w:t>
            </w:r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</w:p>
        </w:tc>
      </w:tr>
      <w:tr w:rsidR="006372DA" w:rsidRPr="002D3B12" w14:paraId="03AC9CF2" w14:textId="77777777" w:rsidTr="0078149C">
        <w:trPr>
          <w:trHeight w:val="3507"/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DCCC27" w14:textId="77777777" w:rsidR="006372DA" w:rsidRPr="00284589" w:rsidRDefault="006372DA" w:rsidP="0078149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և ծրագիր իրականացվող բնակավայրի/բնակավայրերի</w:t>
            </w: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ենթակառուցվածքների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վերաբերյալ</w:t>
            </w:r>
            <w:proofErr w:type="spellEnd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հակիրճ</w:t>
            </w:r>
            <w:proofErr w:type="spellEnd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տեղեկատվություն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  <w:r w:rsidRPr="0028458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284589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proofErr w:type="spellEnd"/>
            <w:r w:rsidRPr="00284589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</w:t>
            </w:r>
            <w:proofErr w:type="spellEnd"/>
            <w:r w:rsidRPr="00284589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՝</w:t>
            </w:r>
          </w:p>
          <w:p w14:paraId="6A90BE32" w14:textId="77777777" w:rsidR="006372DA" w:rsidRPr="00284589" w:rsidRDefault="006372DA" w:rsidP="0078149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4DDD6FB0" w14:textId="77777777" w:rsidR="006372DA" w:rsidRPr="00284589" w:rsidRDefault="006372DA" w:rsidP="0078149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43127F84" w14:textId="77777777" w:rsidR="006372DA" w:rsidRPr="00284589" w:rsidRDefault="006372DA" w:rsidP="0078149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37B2B6DB" w14:textId="77777777" w:rsidR="006372DA" w:rsidRPr="00284589" w:rsidRDefault="006372DA" w:rsidP="0078149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լուսավորության համակարգի առկայությամբ փողոցների տոկոսը՝ համայնքի ընդհանուր փողոցների մեջ և նշել էներգախնայող և ԼԵԴ </w:t>
            </w: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 xml:space="preserve">լուսավորություն է, </w:t>
            </w:r>
            <w:r w:rsidRPr="00704728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թե ոչ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DC979" w14:textId="77777777" w:rsidR="006372DA" w:rsidRPr="00284589" w:rsidRDefault="006372DA" w:rsidP="00284589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284589">
              <w:rPr>
                <w:rFonts w:ascii="GHEA Grapalat" w:hAnsi="GHEA Grapalat" w:cs="Sylfaen"/>
                <w:iCs/>
                <w:lang w:val="hy-AM"/>
              </w:rPr>
              <w:lastRenderedPageBreak/>
              <w:t>Տաշիր համայնքի բնակչության խմելու ջրի հիմնական աղբյուրը կենտրոնացված ջրամատակարարումն է։ Ջրամատակարարման համակարգը սպասարկում է Վեոլիա Ջուր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284589">
              <w:rPr>
                <w:rFonts w:ascii="GHEA Grapalat" w:hAnsi="GHEA Grapalat" w:cs="Arial LatArm"/>
                <w:iCs/>
                <w:lang w:val="hy-AM"/>
              </w:rPr>
              <w:t>։ Ջրամատակարարումը 24 ժամյա է:</w:t>
            </w:r>
          </w:p>
          <w:p w14:paraId="37C6FF99" w14:textId="01F257A6" w:rsidR="006372DA" w:rsidRPr="00284589" w:rsidRDefault="006372DA" w:rsidP="00284589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284589">
              <w:rPr>
                <w:rFonts w:ascii="GHEA Grapalat" w:hAnsi="GHEA Grapalat" w:cs="Sylfaen"/>
                <w:iCs/>
                <w:lang w:val="hy-AM"/>
              </w:rPr>
              <w:t>Համայնքն ունի կոյուղագիծ</w:t>
            </w:r>
            <w:r w:rsidR="006356B8">
              <w:rPr>
                <w:rFonts w:ascii="GHEA Grapalat" w:hAnsi="GHEA Grapalat" w:cs="Sylfaen"/>
                <w:iCs/>
                <w:lang w:val="hy-AM"/>
              </w:rPr>
              <w:t>,</w:t>
            </w:r>
            <w:r w:rsidRPr="00284589">
              <w:rPr>
                <w:rFonts w:ascii="GHEA Grapalat" w:hAnsi="GHEA Grapalat" w:cs="Sylfaen"/>
                <w:iCs/>
                <w:lang w:val="hy-AM"/>
              </w:rPr>
              <w:t xml:space="preserve"> և տնային տնտեսությունների 60 %-ը միացված է կոյուղագծին։</w:t>
            </w:r>
          </w:p>
          <w:p w14:paraId="684865D9" w14:textId="77777777" w:rsidR="006372DA" w:rsidRPr="00284589" w:rsidRDefault="006372DA" w:rsidP="00284589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284589">
              <w:rPr>
                <w:rFonts w:ascii="GHEA Grapalat" w:hAnsi="GHEA Grapalat" w:cs="Sylfaen"/>
                <w:iCs/>
                <w:lang w:val="hy-AM"/>
              </w:rPr>
              <w:t>Համայնքն ունի կենտրոնացված գազամատակարարում:</w:t>
            </w:r>
          </w:p>
          <w:p w14:paraId="3C782ACC" w14:textId="77777777" w:rsidR="006372DA" w:rsidRPr="00284589" w:rsidRDefault="006372DA" w:rsidP="00284589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284589">
              <w:rPr>
                <w:rFonts w:ascii="GHEA Grapalat" w:hAnsi="GHEA Grapalat" w:cs="Sylfaen"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14:paraId="690E9C57" w14:textId="77777777" w:rsidR="006372DA" w:rsidRPr="00284589" w:rsidRDefault="006372DA" w:rsidP="00284589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284589">
              <w:rPr>
                <w:rFonts w:ascii="GHEA Grapalat" w:hAnsi="GHEA Grapalat" w:cs="Sylfaen"/>
                <w:iCs/>
                <w:lang w:val="hy-AM"/>
              </w:rPr>
              <w:t>Համայնքի ներսում լուսավորված ճանապարհների երկարությունը 23,5 կմ է։</w:t>
            </w:r>
          </w:p>
          <w:p w14:paraId="70909357" w14:textId="77777777" w:rsidR="006372DA" w:rsidRPr="00284589" w:rsidRDefault="006372DA" w:rsidP="00284589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284589">
              <w:rPr>
                <w:rFonts w:ascii="GHEA Grapalat" w:hAnsi="GHEA Grapalat" w:cs="Sylfaen"/>
                <w:iCs/>
                <w:lang w:val="hy-AM"/>
              </w:rPr>
              <w:t>Սարչապետ</w:t>
            </w:r>
          </w:p>
          <w:p w14:paraId="7571535C" w14:textId="3822FA78" w:rsidR="006372DA" w:rsidRPr="00284589" w:rsidRDefault="006372DA" w:rsidP="006356B8">
            <w:pPr>
              <w:spacing w:after="0"/>
              <w:contextualSpacing/>
              <w:rPr>
                <w:rFonts w:ascii="GHEA Grapalat" w:hAnsi="GHEA Grapalat" w:cs="Sylfaen"/>
                <w:iCs/>
                <w:lang w:val="hy-AM"/>
              </w:rPr>
            </w:pP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-Լուսավորության համակարգ- </w:t>
            </w:r>
            <w:r w:rsidR="0078149C">
              <w:rPr>
                <w:rFonts w:ascii="Arial" w:eastAsia="Times New Roman" w:hAnsi="Arial" w:cs="Arial"/>
                <w:iCs/>
                <w:lang w:val="hy-AM" w:eastAsia="ru-RU"/>
              </w:rPr>
              <w:t>հ</w:t>
            </w: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ամայնքի թվով</w:t>
            </w:r>
            <w:r w:rsidR="0078149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յոթ բնակավայրերի բոլոր փողոցները 100%-ով ապահովված են գիշերային լուսավորությամբ՝ 879 ԼԵԴ և 100 էներգախնայող լամպերով: Մեկ բնակավայրում՝ թվով 8 առկա տնտեսությամբ, դեռևս անցկացված չէ գիշերային լուսավորություն: </w:t>
            </w: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 xml:space="preserve"> Սարչապետ բնակավայրի փողոցները 100%-ով ապահովված են </w:t>
            </w: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lastRenderedPageBreak/>
              <w:t>գիշերային լուսավորությամբ, տեղադրված են 450 լուսատուներ ԼԵԴ լամպերով:</w:t>
            </w: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</w:r>
            <w:r w:rsidRPr="00284589">
              <w:rPr>
                <w:rFonts w:ascii="GHEA Grapalat" w:hAnsi="GHEA Grapalat" w:cs="Sylfaen"/>
                <w:iCs/>
                <w:lang w:val="hy-AM"/>
              </w:rPr>
              <w:t>Ձորամուտ</w:t>
            </w:r>
            <w:r w:rsidRPr="00284589">
              <w:rPr>
                <w:rFonts w:ascii="GHEA Grapalat" w:eastAsia="Calibri" w:hAnsi="GHEA Grapalat" w:cs="Sylfaen"/>
                <w:b/>
                <w:bCs/>
                <w:lang w:val="hy-AM"/>
              </w:rPr>
              <w:t xml:space="preserve"> </w:t>
            </w:r>
            <w:r w:rsidRPr="00284589">
              <w:rPr>
                <w:rFonts w:ascii="GHEA Grapalat" w:hAnsi="GHEA Grapalat"/>
                <w:iCs/>
                <w:lang w:val="hy-AM"/>
              </w:rPr>
              <w:t>բ</w:t>
            </w:r>
            <w:r w:rsidRPr="00284589">
              <w:rPr>
                <w:rFonts w:ascii="GHEA Grapalat" w:eastAsia="Calibri" w:hAnsi="GHEA Grapalat" w:cs="Times New Roman"/>
                <w:iCs/>
                <w:lang w:val="hy-AM"/>
              </w:rPr>
              <w:t xml:space="preserve">նակավայրի փողոցները  100%-ով ապահովված են գիշերային լուսավորութամբ, </w:t>
            </w:r>
            <w:r w:rsidRPr="00284589">
              <w:rPr>
                <w:rFonts w:ascii="GHEA Grapalat" w:eastAsia="Calibri" w:hAnsi="GHEA Grapalat" w:cs="Sylfaen"/>
                <w:iCs/>
                <w:lang w:val="hy-AM"/>
              </w:rPr>
              <w:t>տեղադրված են 43  լուսատուներ ԼԵԴ լամպերով</w:t>
            </w:r>
            <w:r w:rsidRPr="00284589">
              <w:rPr>
                <w:rFonts w:ascii="GHEA Grapalat" w:hAnsi="GHEA Grapalat" w:cs="Sylfaen"/>
                <w:iCs/>
                <w:lang w:val="hy-AM"/>
              </w:rPr>
              <w:t>:</w:t>
            </w:r>
          </w:p>
          <w:p w14:paraId="1797D9D9" w14:textId="77777777" w:rsidR="006372DA" w:rsidRPr="00284589" w:rsidRDefault="006372DA" w:rsidP="00284589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284589">
              <w:rPr>
                <w:rFonts w:ascii="GHEA Grapalat" w:hAnsi="GHEA Grapalat" w:cs="Sylfaen"/>
                <w:iCs/>
                <w:lang w:val="hy-AM"/>
              </w:rPr>
              <w:t>Մեծավան</w:t>
            </w:r>
          </w:p>
          <w:p w14:paraId="378D2330" w14:textId="77777777" w:rsidR="006372DA" w:rsidRPr="00284589" w:rsidRDefault="006372DA" w:rsidP="00284589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284589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գիշերային լուսավորված փողոցների թվի տեսակարար կշիռն ընդհանուրի մեջ կազմում է 85%: Փողոցներում տեղադրված լուսատուների քանակը 854 հատ է, որից 727-ը՝ ԼԵԴ լուսավորության  լամպեր են:</w:t>
            </w:r>
          </w:p>
          <w:p w14:paraId="3C8BBB9C" w14:textId="2448DBD5" w:rsidR="006372DA" w:rsidRPr="00284589" w:rsidRDefault="006372DA" w:rsidP="00284589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Տաշիր </w:t>
            </w:r>
            <w:r w:rsidR="0078149C">
              <w:rPr>
                <w:rFonts w:ascii="Arial" w:eastAsia="Times New Roman" w:hAnsi="Arial" w:cs="Arial"/>
                <w:color w:val="000000"/>
                <w:lang w:val="hy-AM" w:eastAsia="ru-RU"/>
              </w:rPr>
              <w:t>հ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ամայնքի լուսավորության ցանցի 40%-ը լուսավորված է </w:t>
            </w:r>
            <w:r w:rsidRPr="0028458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ԼԵԴ լամպերով, 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>Տաշիր քաղաքինը՝ 70%:</w:t>
            </w:r>
          </w:p>
          <w:p w14:paraId="0D7CB15B" w14:textId="30EF9FCB" w:rsidR="006372DA" w:rsidRPr="00284589" w:rsidRDefault="006372DA" w:rsidP="0078149C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Համայնքում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ոռոգման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համակարգը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բացակայում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է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,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քանի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որ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համայնքի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գյուղատնտեսական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նշանակության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հողերը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անջրդի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 </w:t>
            </w:r>
            <w:r w:rsidRPr="00284589">
              <w:rPr>
                <w:rFonts w:ascii="Arial" w:eastAsia="Times New Roman" w:hAnsi="Arial" w:cs="Arial"/>
                <w:color w:val="000000"/>
                <w:lang w:val="hy-AM" w:eastAsia="ru-RU"/>
              </w:rPr>
              <w:t>են</w:t>
            </w:r>
            <w:r w:rsidRPr="00284589">
              <w:rPr>
                <w:rFonts w:ascii="GHEA Grapalat" w:eastAsia="Times New Roman" w:hAnsi="GHEA Grapalat"/>
                <w:color w:val="000000"/>
                <w:lang w:val="hy-AM" w:eastAsia="ru-RU"/>
              </w:rPr>
              <w:t>:</w:t>
            </w:r>
          </w:p>
        </w:tc>
      </w:tr>
      <w:tr w:rsidR="00017A94" w:rsidRPr="002D3B12" w14:paraId="5BFEE36E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00D9BD3" w14:textId="77777777" w:rsidR="00114306" w:rsidRPr="00284589" w:rsidRDefault="00114306" w:rsidP="001F347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FB20F" w14:textId="3B77580D" w:rsidR="00FA25C2" w:rsidRPr="00284589" w:rsidRDefault="002817B6" w:rsidP="00284589">
            <w:pPr>
              <w:spacing w:after="0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hAnsi="GHEA Grapalat"/>
                <w:lang w:val="hy-AM"/>
              </w:rPr>
              <w:t xml:space="preserve">ՀՀ Լոռու </w:t>
            </w:r>
            <w:r w:rsidR="00D076F3">
              <w:rPr>
                <w:rFonts w:ascii="Arial" w:hAnsi="Arial" w:cs="Arial"/>
                <w:lang w:val="hy-AM"/>
              </w:rPr>
              <w:t>մ</w:t>
            </w:r>
            <w:r w:rsidRPr="00284589">
              <w:rPr>
                <w:rFonts w:ascii="GHEA Grapalat" w:hAnsi="GHEA Grapalat"/>
                <w:lang w:val="hy-AM"/>
              </w:rPr>
              <w:t xml:space="preserve">արզի Տաշիր քաղաքում կա 40 բազմաբնակարան շենք, 1160 բնակարան: Վերջին տարիներին Տաշիրի համայնքապետարանը սեփական և սուբվենցիոն միջոցներով վերանորոգել </w:t>
            </w:r>
            <w:r w:rsidR="008C5022" w:rsidRPr="008C5022">
              <w:rPr>
                <w:rFonts w:ascii="GHEA Grapalat" w:hAnsi="GHEA Grapalat"/>
                <w:lang w:val="hy-AM"/>
              </w:rPr>
              <w:t xml:space="preserve"> </w:t>
            </w:r>
            <w:r w:rsidR="008C5022">
              <w:rPr>
                <w:rFonts w:ascii="Arial" w:hAnsi="Arial" w:cs="Arial"/>
                <w:lang w:val="hy-AM"/>
              </w:rPr>
              <w:t>են</w:t>
            </w:r>
            <w:r w:rsidRPr="00284589">
              <w:rPr>
                <w:rFonts w:ascii="GHEA Grapalat" w:hAnsi="GHEA Grapalat"/>
                <w:lang w:val="hy-AM"/>
              </w:rPr>
              <w:t xml:space="preserve"> մի շարք բազմաբնակարան շենքերի տանիքներ և շքամուտքեր, սակայն բնակարանների ջեռուցման և էներգախնայողություն ապահովելը հնարավոր է միայն լրջագույն ներդրումների դեպքում: Սույն ծրագրով նախատեսվում է Տաշիր համայնքի Անի բնակելի զանգվածի 2-րդ շենքի 1-ին մասնաշենքի, թիվ 8, 15 և 16 շենքերի տանիքների </w:t>
            </w:r>
            <w:r w:rsidRPr="00284589">
              <w:rPr>
                <w:rFonts w:ascii="GHEA Grapalat" w:hAnsi="GHEA Grapalat" w:cs="Sylfaen"/>
                <w:lang w:val="hy-AM"/>
              </w:rPr>
              <w:t xml:space="preserve">վերանորոգում </w:t>
            </w:r>
            <w:r w:rsidRPr="00284589">
              <w:rPr>
                <w:rFonts w:ascii="GHEA Grapalat" w:hAnsi="GHEA Grapalat"/>
                <w:lang w:val="hy-AM"/>
              </w:rPr>
              <w:t xml:space="preserve">և մասնակի ջերմաարդյունավետության ու էներգախնայողության կիրառում, ինչպես նաև Գետափնյա 8 , 13  և </w:t>
            </w:r>
            <w:r w:rsidR="00FD3E21" w:rsidRPr="00284589">
              <w:rPr>
                <w:rFonts w:ascii="GHEA Grapalat" w:hAnsi="GHEA Grapalat"/>
                <w:lang w:val="hy-AM"/>
              </w:rPr>
              <w:t xml:space="preserve">Վ. Սարգսյան 19 </w:t>
            </w:r>
            <w:r w:rsidRPr="00284589">
              <w:rPr>
                <w:rFonts w:ascii="GHEA Grapalat" w:hAnsi="GHEA Grapalat"/>
                <w:lang w:val="hy-AM"/>
              </w:rPr>
              <w:t xml:space="preserve"> բազմաբնակարան շենքերի տանիքներ</w:t>
            </w:r>
            <w:r w:rsidR="00126169">
              <w:rPr>
                <w:rFonts w:ascii="Arial" w:hAnsi="Arial" w:cs="Arial"/>
                <w:lang w:val="hy-AM"/>
              </w:rPr>
              <w:t>ի</w:t>
            </w:r>
            <w:r w:rsidRPr="00284589">
              <w:rPr>
                <w:rFonts w:ascii="GHEA Grapalat" w:hAnsi="GHEA Grapalat"/>
                <w:lang w:val="hy-AM"/>
              </w:rPr>
              <w:t xml:space="preserve"> վերանորոգում և մասնակի էներգախնայողության կիրառում:</w:t>
            </w:r>
          </w:p>
        </w:tc>
      </w:tr>
      <w:tr w:rsidR="00017A94" w:rsidRPr="002D3B12" w14:paraId="7D156A4D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C67E813" w14:textId="3585D956" w:rsidR="00114306" w:rsidRPr="00284589" w:rsidRDefault="00114306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EF713" w14:textId="77777777" w:rsidR="00FD3E21" w:rsidRPr="00284589" w:rsidRDefault="00FD3E21" w:rsidP="00284589">
            <w:pPr>
              <w:spacing w:before="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284589">
              <w:rPr>
                <w:rFonts w:ascii="Arial" w:hAnsi="Arial" w:cs="Arial"/>
                <w:lang w:val="hy-AM"/>
              </w:rPr>
              <w:t>Ծրագրի</w:t>
            </w:r>
            <w:r w:rsidRPr="00284589">
              <w:rPr>
                <w:rFonts w:ascii="GHEA Grapalat" w:hAnsi="GHEA Grapalat"/>
                <w:lang w:val="hy-AM"/>
              </w:rPr>
              <w:t xml:space="preserve"> </w:t>
            </w:r>
            <w:r w:rsidRPr="00284589">
              <w:rPr>
                <w:rFonts w:ascii="Arial" w:hAnsi="Arial" w:cs="Arial"/>
                <w:lang w:val="hy-AM"/>
              </w:rPr>
              <w:t>արդյունքում</w:t>
            </w:r>
            <w:r w:rsidRPr="00284589">
              <w:rPr>
                <w:rFonts w:ascii="GHEA Grapalat" w:hAnsi="GHEA Grapalat"/>
                <w:lang w:val="hy-AM"/>
              </w:rPr>
              <w:t xml:space="preserve"> </w:t>
            </w:r>
            <w:r w:rsidRPr="00284589">
              <w:rPr>
                <w:rFonts w:ascii="Arial" w:hAnsi="Arial" w:cs="Arial"/>
                <w:lang w:val="hy-AM"/>
              </w:rPr>
              <w:t>ակնկալում</w:t>
            </w:r>
            <w:r w:rsidRPr="00284589">
              <w:rPr>
                <w:rFonts w:ascii="GHEA Grapalat" w:hAnsi="GHEA Grapalat"/>
                <w:lang w:val="hy-AM"/>
              </w:rPr>
              <w:t xml:space="preserve"> </w:t>
            </w:r>
            <w:r w:rsidRPr="00284589">
              <w:rPr>
                <w:rFonts w:ascii="Arial" w:hAnsi="Arial" w:cs="Arial"/>
                <w:lang w:val="hy-AM"/>
              </w:rPr>
              <w:t>ենք</w:t>
            </w:r>
            <w:r w:rsidRPr="00284589">
              <w:rPr>
                <w:rFonts w:ascii="GHEA Grapalat" w:hAnsi="GHEA Grapalat"/>
                <w:lang w:val="hy-AM"/>
              </w:rPr>
              <w:t xml:space="preserve"> </w:t>
            </w:r>
            <w:r w:rsidRPr="00284589">
              <w:rPr>
                <w:rFonts w:ascii="Arial" w:hAnsi="Arial" w:cs="Arial"/>
                <w:lang w:val="hy-AM"/>
              </w:rPr>
              <w:t>ունենալ</w:t>
            </w:r>
          </w:p>
          <w:p w14:paraId="1F994309" w14:textId="77777777" w:rsidR="00FD3E21" w:rsidRPr="00284589" w:rsidRDefault="00FD3E21" w:rsidP="00284589">
            <w:pPr>
              <w:pStyle w:val="a6"/>
              <w:numPr>
                <w:ilvl w:val="0"/>
                <w:numId w:val="10"/>
              </w:numPr>
              <w:spacing w:before="60" w:after="160"/>
              <w:jc w:val="both"/>
              <w:rPr>
                <w:rFonts w:ascii="GHEA Grapalat" w:hAnsi="GHEA Grapalat"/>
                <w:lang w:val="hy-AM"/>
              </w:rPr>
            </w:pPr>
            <w:r w:rsidRPr="00284589">
              <w:rPr>
                <w:rFonts w:ascii="Arial" w:hAnsi="Arial" w:cs="Arial"/>
                <w:lang w:val="hy-AM"/>
              </w:rPr>
              <w:t>Բ</w:t>
            </w:r>
            <w:r w:rsidRPr="00284589">
              <w:rPr>
                <w:rFonts w:ascii="GHEA Grapalat" w:hAnsi="GHEA Grapalat" w:cs="Sylfaen"/>
                <w:lang w:val="hy-AM"/>
              </w:rPr>
              <w:t>նակիչների</w:t>
            </w:r>
            <w:r w:rsidRPr="00284589">
              <w:rPr>
                <w:rFonts w:ascii="GHEA Grapalat" w:hAnsi="GHEA Grapalat" w:cs="Sylfaen"/>
              </w:rPr>
              <w:t xml:space="preserve"> </w:t>
            </w:r>
            <w:r w:rsidRPr="00284589">
              <w:rPr>
                <w:rFonts w:ascii="GHEA Grapalat" w:hAnsi="GHEA Grapalat"/>
                <w:lang w:val="hy-AM"/>
              </w:rPr>
              <w:t>ջեռուցման ծախսերի կրճատում</w:t>
            </w:r>
            <w:r w:rsidRPr="00284589">
              <w:rPr>
                <w:rFonts w:ascii="GHEA Grapalat" w:hAnsi="GHEA Grapalat"/>
              </w:rPr>
              <w:t>,</w:t>
            </w:r>
          </w:p>
          <w:p w14:paraId="55AD6D69" w14:textId="77777777" w:rsidR="00FD3E21" w:rsidRPr="00284589" w:rsidRDefault="00FD3E21" w:rsidP="00284589">
            <w:pPr>
              <w:pStyle w:val="a6"/>
              <w:numPr>
                <w:ilvl w:val="0"/>
                <w:numId w:val="10"/>
              </w:numPr>
              <w:spacing w:before="60" w:after="160"/>
              <w:jc w:val="both"/>
              <w:rPr>
                <w:rFonts w:ascii="GHEA Grapalat" w:hAnsi="GHEA Grapalat"/>
                <w:lang w:val="hy-AM"/>
              </w:rPr>
            </w:pPr>
            <w:r w:rsidRPr="00284589">
              <w:rPr>
                <w:rFonts w:ascii="GHEA Grapalat" w:hAnsi="GHEA Grapalat" w:cs="Sylfaen"/>
                <w:lang w:val="en-US"/>
              </w:rPr>
              <w:t>7</w:t>
            </w:r>
            <w:r w:rsidRPr="00284589">
              <w:rPr>
                <w:rFonts w:ascii="GHEA Grapalat" w:hAnsi="GHEA Grapalat" w:cs="Sylfaen"/>
              </w:rPr>
              <w:t xml:space="preserve"> շ</w:t>
            </w:r>
            <w:r w:rsidRPr="00284589">
              <w:rPr>
                <w:rFonts w:ascii="GHEA Grapalat" w:hAnsi="GHEA Grapalat" w:cs="Sylfaen"/>
                <w:lang w:val="hy-AM"/>
              </w:rPr>
              <w:t>ենք</w:t>
            </w:r>
            <w:r w:rsidRPr="00284589">
              <w:rPr>
                <w:rFonts w:ascii="GHEA Grapalat" w:hAnsi="GHEA Grapalat" w:cs="Sylfaen"/>
              </w:rPr>
              <w:t>ի</w:t>
            </w:r>
            <w:r w:rsidRPr="00284589">
              <w:rPr>
                <w:rFonts w:ascii="GHEA Grapalat" w:hAnsi="GHEA Grapalat"/>
                <w:lang w:val="hy-AM"/>
              </w:rPr>
              <w:t xml:space="preserve"> կադաստրային արժեքի բարձրացում</w:t>
            </w:r>
            <w:r w:rsidRPr="00284589">
              <w:rPr>
                <w:rFonts w:ascii="GHEA Grapalat" w:hAnsi="GHEA Grapalat"/>
              </w:rPr>
              <w:t>,</w:t>
            </w:r>
          </w:p>
          <w:p w14:paraId="794B375F" w14:textId="77777777" w:rsidR="00FD3E21" w:rsidRPr="00284589" w:rsidRDefault="00FD3E21" w:rsidP="00284589">
            <w:pPr>
              <w:pStyle w:val="a6"/>
              <w:numPr>
                <w:ilvl w:val="0"/>
                <w:numId w:val="10"/>
              </w:numPr>
              <w:spacing w:before="60" w:after="160"/>
              <w:jc w:val="both"/>
              <w:rPr>
                <w:rFonts w:ascii="GHEA Grapalat" w:hAnsi="GHEA Grapalat"/>
                <w:lang w:val="hy-AM"/>
              </w:rPr>
            </w:pPr>
            <w:r w:rsidRPr="00284589">
              <w:rPr>
                <w:rFonts w:ascii="GHEA Grapalat" w:hAnsi="GHEA Grapalat" w:cs="Sylfaen"/>
                <w:lang w:val="hy-AM"/>
              </w:rPr>
              <w:t>Շենքերի</w:t>
            </w:r>
            <w:r w:rsidRPr="00284589">
              <w:rPr>
                <w:rFonts w:ascii="GHEA Grapalat" w:hAnsi="GHEA Grapalat"/>
                <w:lang w:val="hy-AM"/>
              </w:rPr>
              <w:t xml:space="preserve"> շահագործման երկարացում</w:t>
            </w:r>
            <w:r w:rsidRPr="00284589">
              <w:rPr>
                <w:rFonts w:ascii="GHEA Grapalat" w:hAnsi="GHEA Grapalat"/>
              </w:rPr>
              <w:t>,</w:t>
            </w:r>
          </w:p>
          <w:p w14:paraId="55983CBC" w14:textId="77777777" w:rsidR="00FD3E21" w:rsidRPr="00284589" w:rsidRDefault="00FD3E21" w:rsidP="00284589">
            <w:pPr>
              <w:pStyle w:val="a6"/>
              <w:numPr>
                <w:ilvl w:val="0"/>
                <w:numId w:val="10"/>
              </w:numPr>
              <w:spacing w:before="60" w:after="160"/>
              <w:jc w:val="both"/>
              <w:rPr>
                <w:rFonts w:ascii="GHEA Grapalat" w:hAnsi="GHEA Grapalat"/>
                <w:lang w:val="hy-AM"/>
              </w:rPr>
            </w:pPr>
            <w:r w:rsidRPr="00284589">
              <w:rPr>
                <w:rFonts w:ascii="GHEA Grapalat" w:hAnsi="GHEA Grapalat" w:cs="Sylfaen"/>
                <w:lang w:val="hy-AM"/>
              </w:rPr>
              <w:t>Արտաքին</w:t>
            </w:r>
            <w:r w:rsidRPr="00284589">
              <w:rPr>
                <w:rFonts w:ascii="GHEA Grapalat" w:hAnsi="GHEA Grapalat"/>
                <w:lang w:val="hy-AM"/>
              </w:rPr>
              <w:t xml:space="preserve"> և ներքին տեսքի բարեկարգում,</w:t>
            </w:r>
          </w:p>
          <w:p w14:paraId="4C5ED0A3" w14:textId="77777777" w:rsidR="00FD3E21" w:rsidRPr="00284589" w:rsidRDefault="00FD3E21" w:rsidP="00284589">
            <w:pPr>
              <w:pStyle w:val="a6"/>
              <w:numPr>
                <w:ilvl w:val="0"/>
                <w:numId w:val="10"/>
              </w:numPr>
              <w:spacing w:before="60" w:after="160"/>
              <w:jc w:val="both"/>
              <w:rPr>
                <w:rFonts w:ascii="GHEA Grapalat" w:hAnsi="GHEA Grapalat"/>
                <w:iCs/>
                <w:lang w:val="hy-AM"/>
              </w:rPr>
            </w:pPr>
            <w:r w:rsidRPr="00284589">
              <w:rPr>
                <w:rFonts w:ascii="GHEA Grapalat" w:hAnsi="GHEA Grapalat"/>
                <w:lang w:val="hy-AM"/>
              </w:rPr>
              <w:t>105 և ավել ընտանիքների սոցիալական պայմանների բարելավում,</w:t>
            </w:r>
          </w:p>
          <w:p w14:paraId="6C76DCF9" w14:textId="77777777" w:rsidR="00FD3E21" w:rsidRPr="00284589" w:rsidRDefault="00FD3E21" w:rsidP="00284589">
            <w:pPr>
              <w:pStyle w:val="a6"/>
              <w:numPr>
                <w:ilvl w:val="0"/>
                <w:numId w:val="10"/>
              </w:numPr>
              <w:spacing w:before="60" w:after="160"/>
              <w:jc w:val="both"/>
              <w:rPr>
                <w:rFonts w:ascii="GHEA Grapalat" w:hAnsi="GHEA Grapalat"/>
                <w:iCs/>
                <w:lang w:val="hy-AM"/>
              </w:rPr>
            </w:pPr>
            <w:r w:rsidRPr="00284589">
              <w:rPr>
                <w:rFonts w:ascii="GHEA Grapalat" w:hAnsi="GHEA Grapalat"/>
                <w:lang w:val="hy-AM"/>
              </w:rPr>
              <w:t>350 և ավել բնակիչի կյանքի որակի բարելավվում:</w:t>
            </w:r>
          </w:p>
          <w:p w14:paraId="27081B8B" w14:textId="2ED82811" w:rsidR="00A4441E" w:rsidRPr="00284589" w:rsidRDefault="001746C9" w:rsidP="00284589">
            <w:pPr>
              <w:spacing w:before="100" w:beforeAutospacing="1" w:after="100" w:afterAutospacing="1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746C9">
              <w:rPr>
                <w:rFonts w:ascii="GHEA Grapalat" w:hAnsi="GHEA Grapalat"/>
                <w:lang w:val="hy-AM"/>
              </w:rPr>
              <w:t>1</w:t>
            </w:r>
            <w:r w:rsidR="00FD3E21" w:rsidRPr="00284589">
              <w:rPr>
                <w:rFonts w:ascii="GHEA Grapalat" w:hAnsi="GHEA Grapalat"/>
                <w:lang w:val="hy-AM"/>
              </w:rPr>
              <w:t>00- ից ավել դպրոցական տարիքի երեխաների անվտանգության ապահովում</w:t>
            </w:r>
          </w:p>
        </w:tc>
      </w:tr>
      <w:tr w:rsidR="00010159" w:rsidRPr="002D3B12" w14:paraId="568E387C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99BFEC3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9632C" w14:textId="77777777" w:rsidR="00010159" w:rsidRPr="00284589" w:rsidRDefault="00010159" w:rsidP="00284589">
            <w:pPr>
              <w:shd w:val="clear" w:color="auto" w:fill="FFFFFF"/>
              <w:tabs>
                <w:tab w:val="left" w:pos="360"/>
              </w:tabs>
              <w:spacing w:after="0"/>
              <w:contextualSpacing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 w:cs="Sylfaen"/>
                <w:bCs/>
                <w:iCs/>
                <w:lang w:val="hy-AM"/>
              </w:rPr>
              <w:t>Այս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 աշխատանքները կյանքի կոչելու համար՝ </w:t>
            </w:r>
          </w:p>
          <w:p w14:paraId="21AE4AC8" w14:textId="77777777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>Հանրային լսում շահառու բնակիչների շրջանում:</w:t>
            </w:r>
          </w:p>
          <w:p w14:paraId="36778C2F" w14:textId="77777777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>Բնակիչների համաձայնեցում ծրագրային արժեքի 5 տոկոսի տրամադրման վերաբերյալ:</w:t>
            </w:r>
          </w:p>
          <w:p w14:paraId="2349C363" w14:textId="4C4265C4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Բնակիչների կողմից դիմումի </w:t>
            </w:r>
            <w:r w:rsidR="001746C9">
              <w:rPr>
                <w:rFonts w:ascii="Arial" w:hAnsi="Arial" w:cs="Arial"/>
                <w:bCs/>
                <w:iCs/>
                <w:lang w:val="hy-AM"/>
              </w:rPr>
              <w:t>ը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>ն</w:t>
            </w:r>
            <w:r w:rsidR="001746C9">
              <w:rPr>
                <w:rFonts w:ascii="Arial" w:hAnsi="Arial" w:cs="Arial"/>
                <w:bCs/>
                <w:iCs/>
                <w:lang w:val="hy-AM"/>
              </w:rPr>
              <w:t>դ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>ունում:</w:t>
            </w:r>
          </w:p>
          <w:p w14:paraId="5FD97E69" w14:textId="77777777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Տաշիրի համայնքապետարանը 2023 թվականի բյուջեով 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lastRenderedPageBreak/>
              <w:t>կնախատեսի անհրաժեշտ ֆինանսական միջոցներ,</w:t>
            </w:r>
          </w:p>
          <w:p w14:paraId="35D36CFE" w14:textId="77777777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>համայնքը կստանա ՀՀ պետական բյուջեից նպատակային հատկացումներ` սուբվենցիաներ,</w:t>
            </w:r>
          </w:p>
          <w:p w14:paraId="0B0926DE" w14:textId="35164056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>կիրականացվի Գնումների մասին ՀՀ Օրենքին,  գնումների հետ կապված ՀՀ Կառավարության որոշումներին և օրենսդրական այլ ակտերին համապատասխան, կկազմակերպվեն նախագծա-նախահաշվային փաստաթղթերի ձեռքբերման և այդ փաստաթղթերին համապատասխան, աշխատանքների կատարման գնման գործընթաց,</w:t>
            </w:r>
          </w:p>
          <w:p w14:paraId="7924B6E9" w14:textId="77777777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>կկատարվեն ծրագրով նախանշված աշխատանքները,</w:t>
            </w:r>
          </w:p>
          <w:p w14:paraId="108A058E" w14:textId="77777777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14:paraId="1A03C446" w14:textId="77777777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>աշխատանքների ավարտից հետո շինարարական կազմակերպության, համայնքապետարանի, տեխնիկական, հեղինակային վերահսկողների և նախագիծը կազմողների միջև կիրականացվեն հանձման-ընդունման աշխատանքներ:</w:t>
            </w:r>
          </w:p>
          <w:p w14:paraId="1D8D60F0" w14:textId="77777777" w:rsidR="00010159" w:rsidRPr="00284589" w:rsidRDefault="00894580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en-US"/>
              </w:rPr>
              <w:t>7</w:t>
            </w:r>
            <w:r w:rsidR="00010159" w:rsidRPr="00284589">
              <w:rPr>
                <w:rFonts w:ascii="GHEA Grapalat" w:hAnsi="GHEA Grapalat"/>
                <w:bCs/>
                <w:iCs/>
              </w:rPr>
              <w:t xml:space="preserve"> </w:t>
            </w:r>
            <w:proofErr w:type="spellStart"/>
            <w:r w:rsidR="00010159" w:rsidRPr="00284589">
              <w:rPr>
                <w:rFonts w:ascii="GHEA Grapalat" w:hAnsi="GHEA Grapalat"/>
                <w:bCs/>
                <w:iCs/>
              </w:rPr>
              <w:t>շենքերի</w:t>
            </w:r>
            <w:proofErr w:type="spellEnd"/>
            <w:r w:rsidR="00010159" w:rsidRPr="00284589">
              <w:rPr>
                <w:rFonts w:ascii="GHEA Grapalat" w:hAnsi="GHEA Grapalat"/>
                <w:bCs/>
                <w:iCs/>
              </w:rPr>
              <w:t xml:space="preserve"> </w:t>
            </w:r>
            <w:proofErr w:type="spellStart"/>
            <w:r w:rsidR="00010159" w:rsidRPr="00284589">
              <w:rPr>
                <w:rFonts w:ascii="GHEA Grapalat" w:hAnsi="GHEA Grapalat"/>
                <w:bCs/>
                <w:iCs/>
              </w:rPr>
              <w:t>կադաստրային</w:t>
            </w:r>
            <w:proofErr w:type="spellEnd"/>
            <w:r w:rsidR="00010159" w:rsidRPr="00284589">
              <w:rPr>
                <w:rFonts w:ascii="GHEA Grapalat" w:hAnsi="GHEA Grapalat"/>
                <w:bCs/>
                <w:iCs/>
              </w:rPr>
              <w:t xml:space="preserve"> </w:t>
            </w:r>
            <w:proofErr w:type="spellStart"/>
            <w:r w:rsidR="00010159" w:rsidRPr="00284589">
              <w:rPr>
                <w:rFonts w:ascii="GHEA Grapalat" w:hAnsi="GHEA Grapalat"/>
                <w:bCs/>
                <w:iCs/>
              </w:rPr>
              <w:t>արժեքները</w:t>
            </w:r>
            <w:proofErr w:type="spellEnd"/>
            <w:r w:rsidR="00010159" w:rsidRPr="00284589">
              <w:rPr>
                <w:rFonts w:ascii="GHEA Grapalat" w:hAnsi="GHEA Grapalat"/>
                <w:bCs/>
                <w:iCs/>
              </w:rPr>
              <w:t xml:space="preserve"> </w:t>
            </w:r>
            <w:proofErr w:type="spellStart"/>
            <w:r w:rsidR="00010159" w:rsidRPr="00284589">
              <w:rPr>
                <w:rFonts w:ascii="GHEA Grapalat" w:hAnsi="GHEA Grapalat"/>
                <w:bCs/>
                <w:iCs/>
              </w:rPr>
              <w:t>կավելանան</w:t>
            </w:r>
            <w:proofErr w:type="spellEnd"/>
          </w:p>
          <w:p w14:paraId="53CC90CE" w14:textId="580B82FA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>105 և ավել ընտանիք կունենա խնայողություն</w:t>
            </w:r>
          </w:p>
          <w:p w14:paraId="3D30D963" w14:textId="0FEFF3BE" w:rsidR="00010159" w:rsidRPr="00D076F3" w:rsidRDefault="00010159" w:rsidP="00D076F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Անի 15բ/զ </w:t>
            </w:r>
            <w:r w:rsidR="00D076F3">
              <w:rPr>
                <w:rFonts w:ascii="Arial" w:hAnsi="Arial" w:cs="Arial"/>
                <w:bCs/>
                <w:iCs/>
                <w:lang w:val="hy-AM"/>
              </w:rPr>
              <w:t>շ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ենքի մակերես 396 քմ, տանիքի մակերեսը՝ 495 քմ </w:t>
            </w:r>
          </w:p>
          <w:p w14:paraId="1610718D" w14:textId="0D301E40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Arial" w:hAnsi="Arial" w:cs="Arial"/>
                <w:bCs/>
                <w:iCs/>
                <w:lang w:val="hy-AM"/>
              </w:rPr>
              <w:t>Ա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նի բ/զ 16 </w:t>
            </w:r>
            <w:r w:rsidR="00D076F3">
              <w:rPr>
                <w:rFonts w:ascii="Arial" w:hAnsi="Arial" w:cs="Arial"/>
                <w:bCs/>
                <w:iCs/>
                <w:lang w:val="hy-AM"/>
              </w:rPr>
              <w:t>շ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>ենքի մակերես 396 քմ, տանիքի մակերեսը՝ 495 քմ</w:t>
            </w:r>
          </w:p>
          <w:p w14:paraId="0FE0E5BF" w14:textId="077B1B18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Անի բ/զ 8 </w:t>
            </w:r>
            <w:r w:rsidR="00D076F3">
              <w:rPr>
                <w:rFonts w:ascii="Arial" w:hAnsi="Arial" w:cs="Arial"/>
                <w:bCs/>
                <w:iCs/>
                <w:lang w:val="hy-AM"/>
              </w:rPr>
              <w:t>շ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ենքի մակերես </w:t>
            </w:r>
            <w:r w:rsidR="00A54BAA" w:rsidRPr="00284589">
              <w:rPr>
                <w:rFonts w:ascii="GHEA Grapalat" w:hAnsi="GHEA Grapalat"/>
                <w:bCs/>
                <w:iCs/>
                <w:color w:val="FF0000"/>
                <w:lang w:val="hy-AM"/>
              </w:rPr>
              <w:t>625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 քմ, տանիքի մակերեսը՝ </w:t>
            </w:r>
            <w:r w:rsidR="00ED5FB2" w:rsidRPr="00284589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627,48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 քմ</w:t>
            </w:r>
          </w:p>
          <w:p w14:paraId="41DA9AB7" w14:textId="4496EB0D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Անի բ/զ 2 </w:t>
            </w:r>
            <w:r w:rsidR="00D076F3">
              <w:rPr>
                <w:rFonts w:ascii="Arial" w:hAnsi="Arial" w:cs="Arial"/>
                <w:bCs/>
                <w:iCs/>
                <w:lang w:val="hy-AM"/>
              </w:rPr>
              <w:t>շ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ենքի 1-ին մասնաշենքի մակերես </w:t>
            </w:r>
            <w:r w:rsidR="00A54BAA" w:rsidRPr="00284589">
              <w:rPr>
                <w:rFonts w:ascii="GHEA Grapalat" w:hAnsi="GHEA Grapalat"/>
                <w:bCs/>
                <w:iCs/>
                <w:color w:val="FF0000"/>
                <w:lang w:val="hy-AM"/>
              </w:rPr>
              <w:t>207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 քմ, տանիքի մակերեսը՝ </w:t>
            </w:r>
            <w:r w:rsidR="00ED5FB2" w:rsidRPr="00284589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207,01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 քմ</w:t>
            </w:r>
          </w:p>
          <w:p w14:paraId="7A6E3F82" w14:textId="77777777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Գետափնյա 13 շենքի մակերս 467.46, տանիքի մակերեսը՝ </w:t>
            </w:r>
            <w:r w:rsidR="00894580" w:rsidRPr="00284589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448,56</w:t>
            </w:r>
          </w:p>
          <w:p w14:paraId="7287670B" w14:textId="6CC41A67" w:rsidR="00ED5FB2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Վազգեն Սարգսյան 19 շենքի մակերս </w:t>
            </w:r>
            <w:r w:rsidR="00BE0DDC" w:rsidRPr="00284589">
              <w:rPr>
                <w:rFonts w:ascii="GHEA Grapalat" w:hAnsi="GHEA Grapalat"/>
                <w:bCs/>
                <w:iCs/>
                <w:lang w:val="hy-AM"/>
              </w:rPr>
              <w:t>467.46,</w:t>
            </w:r>
            <w:r w:rsidRPr="00284589">
              <w:rPr>
                <w:rFonts w:ascii="GHEA Grapalat" w:hAnsi="GHEA Grapalat"/>
                <w:bCs/>
                <w:iCs/>
                <w:color w:val="FF0000"/>
                <w:lang w:val="hy-AM"/>
              </w:rPr>
              <w:t xml:space="preserve"> 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տանիքի մակերեսը՝ </w:t>
            </w:r>
            <w:r w:rsidR="00ED5FB2" w:rsidRPr="00284589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 xml:space="preserve">448,56 </w:t>
            </w:r>
            <w:r w:rsidR="00ED5FB2" w:rsidRPr="00284589">
              <w:rPr>
                <w:rFonts w:ascii="GHEA Grapalat" w:hAnsi="GHEA Grapalat"/>
                <w:bCs/>
                <w:iCs/>
                <w:lang w:val="hy-AM"/>
              </w:rPr>
              <w:t xml:space="preserve">քմ </w:t>
            </w:r>
          </w:p>
          <w:p w14:paraId="4F8904E9" w14:textId="77777777" w:rsidR="00010159" w:rsidRPr="00284589" w:rsidRDefault="00010159" w:rsidP="00284589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Գետափնյա  8 շենքի մակերս </w:t>
            </w:r>
            <w:r w:rsidR="00BE0DDC" w:rsidRPr="00284589">
              <w:rPr>
                <w:rFonts w:ascii="GHEA Grapalat" w:hAnsi="GHEA Grapalat"/>
                <w:bCs/>
                <w:iCs/>
                <w:lang w:val="hy-AM"/>
              </w:rPr>
              <w:t xml:space="preserve">467.46, 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տանիքի մակերեսը՝ </w:t>
            </w:r>
            <w:r w:rsidR="00ED5FB2" w:rsidRPr="00284589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448,56</w:t>
            </w:r>
          </w:p>
        </w:tc>
      </w:tr>
      <w:tr w:rsidR="00010159" w:rsidRPr="002D3B12" w14:paraId="70AA4FEE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19BEB8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6723B" w14:textId="77777777" w:rsidR="00010159" w:rsidRPr="00284589" w:rsidRDefault="00010159" w:rsidP="00284589">
            <w:pPr>
              <w:spacing w:before="100" w:beforeAutospacing="1" w:after="100" w:afterAutospacing="1"/>
              <w:ind w:left="165" w:right="83"/>
              <w:contextualSpacing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   Ծրագրի իրականացման արդյունքում  Համայնքում կունենանք բարելավված նոր էներգախնայող միջոցառումների կիրառմամբ </w:t>
            </w:r>
            <w:r w:rsidR="00894580" w:rsidRPr="00284589">
              <w:rPr>
                <w:rFonts w:ascii="GHEA Grapalat" w:hAnsi="GHEA Grapalat"/>
                <w:bCs/>
                <w:iCs/>
                <w:lang w:val="hy-AM"/>
              </w:rPr>
              <w:t>7</w:t>
            </w: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 շենքային պայմաններ՝ Տաշիր  բնակավայրում,  ինչպես նաև կավելանան շենքերի կադաստրային  արժեքները:</w:t>
            </w:r>
          </w:p>
          <w:p w14:paraId="01493607" w14:textId="77777777" w:rsidR="00010159" w:rsidRPr="00284589" w:rsidRDefault="00010159" w:rsidP="00284589">
            <w:pPr>
              <w:spacing w:before="100" w:beforeAutospacing="1" w:after="100" w:afterAutospacing="1"/>
              <w:ind w:left="165" w:right="83"/>
              <w:contextualSpacing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hAnsi="GHEA Grapalat"/>
                <w:bCs/>
                <w:iCs/>
                <w:lang w:val="hy-AM"/>
              </w:rPr>
              <w:t xml:space="preserve">   Ծրագրով նախատեսված ծախսերը կապիտալ բնույթի են:</w:t>
            </w:r>
          </w:p>
        </w:tc>
      </w:tr>
      <w:tr w:rsidR="00010159" w:rsidRPr="002D3B12" w14:paraId="5A9C9D92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C94FCD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757E5" w14:textId="72260886" w:rsidR="00010159" w:rsidRPr="00284589" w:rsidRDefault="00010159" w:rsidP="00284589">
            <w:pPr>
              <w:spacing w:after="100" w:afterAutospacing="1"/>
              <w:ind w:left="165" w:right="83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284589">
              <w:rPr>
                <w:rFonts w:ascii="GHEA Grapalat" w:hAnsi="GHEA Grapalat"/>
                <w:lang w:val="hy-AM"/>
              </w:rPr>
              <w:t>Ծրագրի անմիջական ազդեցությունը կրողները և շահառուները հանդիսանում</w:t>
            </w:r>
            <w:r w:rsidR="00337463">
              <w:rPr>
                <w:rFonts w:ascii="GHEA Grapalat" w:hAnsi="GHEA Grapalat"/>
                <w:lang w:val="hy-AM"/>
              </w:rPr>
              <w:t xml:space="preserve"> </w:t>
            </w:r>
            <w:r w:rsidR="00337463">
              <w:rPr>
                <w:rFonts w:ascii="Arial" w:hAnsi="Arial" w:cs="Arial"/>
                <w:lang w:val="hy-AM"/>
              </w:rPr>
              <w:t>են</w:t>
            </w:r>
            <w:r w:rsidRPr="00284589">
              <w:rPr>
                <w:rFonts w:ascii="GHEA Grapalat" w:hAnsi="GHEA Grapalat"/>
                <w:lang w:val="hy-AM"/>
              </w:rPr>
              <w:t xml:space="preserve"> Տաշիր համայնքի Անի բնակելի զանգվածի թիվ </w:t>
            </w:r>
            <w:r w:rsidR="00894580" w:rsidRPr="00284589">
              <w:rPr>
                <w:rFonts w:ascii="GHEA Grapalat" w:hAnsi="GHEA Grapalat"/>
                <w:lang w:val="hy-AM"/>
              </w:rPr>
              <w:t>2,</w:t>
            </w:r>
            <w:r w:rsidRPr="00284589">
              <w:rPr>
                <w:rFonts w:ascii="GHEA Grapalat" w:hAnsi="GHEA Grapalat"/>
                <w:lang w:val="hy-AM"/>
              </w:rPr>
              <w:t xml:space="preserve"> 8, 15 և 16 շենքերի տանիքների </w:t>
            </w:r>
            <w:r w:rsidRPr="00284589">
              <w:rPr>
                <w:rFonts w:ascii="GHEA Grapalat" w:hAnsi="GHEA Grapalat" w:cs="Sylfaen"/>
                <w:lang w:val="hy-AM"/>
              </w:rPr>
              <w:t xml:space="preserve">վերանորոգում </w:t>
            </w:r>
            <w:r w:rsidRPr="00284589">
              <w:rPr>
                <w:rFonts w:ascii="GHEA Grapalat" w:hAnsi="GHEA Grapalat"/>
                <w:lang w:val="hy-AM"/>
              </w:rPr>
              <w:t xml:space="preserve">և մասնակի ջերմաարդյունավետության ու </w:t>
            </w:r>
            <w:r w:rsidRPr="00284589">
              <w:rPr>
                <w:rFonts w:ascii="GHEA Grapalat" w:hAnsi="GHEA Grapalat"/>
                <w:lang w:val="hy-AM"/>
              </w:rPr>
              <w:lastRenderedPageBreak/>
              <w:t>էներգախնայողության կիրառո</w:t>
            </w:r>
            <w:r w:rsidR="00337463">
              <w:rPr>
                <w:rFonts w:ascii="Arial" w:hAnsi="Arial" w:cs="Arial"/>
                <w:lang w:val="hy-AM"/>
              </w:rPr>
              <w:t>ղ</w:t>
            </w:r>
            <w:r w:rsidRPr="00284589">
              <w:rPr>
                <w:rFonts w:ascii="GHEA Grapalat" w:hAnsi="GHEA Grapalat"/>
                <w:lang w:val="hy-AM"/>
              </w:rPr>
              <w:t xml:space="preserve">, ինչպես նաև Գետափնյա </w:t>
            </w:r>
            <w:r w:rsidR="00894580" w:rsidRPr="00284589">
              <w:rPr>
                <w:rFonts w:ascii="GHEA Grapalat" w:hAnsi="GHEA Grapalat"/>
                <w:lang w:val="hy-AM"/>
              </w:rPr>
              <w:t xml:space="preserve">8 </w:t>
            </w:r>
            <w:r w:rsidR="00337463">
              <w:rPr>
                <w:rFonts w:ascii="GHEA Grapalat" w:hAnsi="GHEA Grapalat"/>
                <w:lang w:val="hy-AM"/>
              </w:rPr>
              <w:t>,</w:t>
            </w:r>
            <w:r w:rsidR="00894580" w:rsidRPr="00284589">
              <w:rPr>
                <w:rFonts w:ascii="GHEA Grapalat" w:hAnsi="GHEA Grapalat"/>
                <w:lang w:val="hy-AM"/>
              </w:rPr>
              <w:t xml:space="preserve"> </w:t>
            </w:r>
            <w:r w:rsidRPr="00284589">
              <w:rPr>
                <w:rFonts w:ascii="GHEA Grapalat" w:hAnsi="GHEA Grapalat"/>
                <w:lang w:val="hy-AM"/>
              </w:rPr>
              <w:t xml:space="preserve">13 և </w:t>
            </w:r>
            <w:r w:rsidR="00894580" w:rsidRPr="00284589">
              <w:rPr>
                <w:rFonts w:ascii="GHEA Grapalat" w:hAnsi="GHEA Grapalat"/>
                <w:lang w:val="hy-AM"/>
              </w:rPr>
              <w:t>Վ. Սարգս</w:t>
            </w:r>
            <w:r w:rsidR="00337463">
              <w:rPr>
                <w:rFonts w:ascii="Arial" w:hAnsi="Arial" w:cs="Arial"/>
                <w:lang w:val="hy-AM"/>
              </w:rPr>
              <w:t>յ</w:t>
            </w:r>
            <w:r w:rsidR="00894580" w:rsidRPr="00284589">
              <w:rPr>
                <w:rFonts w:ascii="GHEA Grapalat" w:hAnsi="GHEA Grapalat"/>
                <w:lang w:val="hy-AM"/>
              </w:rPr>
              <w:t>ան  19</w:t>
            </w:r>
            <w:r w:rsidRPr="00284589">
              <w:rPr>
                <w:rFonts w:ascii="GHEA Grapalat" w:hAnsi="GHEA Grapalat"/>
                <w:lang w:val="hy-AM"/>
              </w:rPr>
              <w:t xml:space="preserve">  բազմաբնակարան շենքերի  բոլոր բնակիչները:</w:t>
            </w:r>
          </w:p>
          <w:p w14:paraId="72C3BFA9" w14:textId="77777777" w:rsidR="00010159" w:rsidRPr="00284589" w:rsidRDefault="00010159" w:rsidP="00284589">
            <w:pPr>
              <w:spacing w:after="0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lang w:val="hy-AM" w:eastAsia="ru-RU"/>
              </w:rPr>
              <w:t xml:space="preserve">Ծրագիր ուղղակի շահառուներ են Տաշիր բնակավայրի </w:t>
            </w:r>
            <w:r w:rsidRPr="00284589">
              <w:rPr>
                <w:rFonts w:ascii="GHEA Grapalat" w:hAnsi="GHEA Grapalat"/>
                <w:lang w:val="hy-AM"/>
              </w:rPr>
              <w:t>1</w:t>
            </w:r>
            <w:r w:rsidR="00894580" w:rsidRPr="00284589">
              <w:rPr>
                <w:rFonts w:ascii="GHEA Grapalat" w:hAnsi="GHEA Grapalat"/>
                <w:lang w:val="hy-AM"/>
              </w:rPr>
              <w:t>15</w:t>
            </w:r>
            <w:r w:rsidRPr="00284589">
              <w:rPr>
                <w:rFonts w:ascii="GHEA Grapalat" w:hAnsi="GHEA Grapalat"/>
                <w:lang w:val="hy-AM"/>
              </w:rPr>
              <w:t xml:space="preserve"> և ավել ընտանիքներ, 350 և ավել բնակիչ, 100-ից ավել դպրոցահասակ երեխա:</w:t>
            </w:r>
          </w:p>
        </w:tc>
      </w:tr>
      <w:tr w:rsidR="00010159" w:rsidRPr="002D3B12" w14:paraId="56B51AC1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55C886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A9865" w14:textId="77777777" w:rsidR="00010159" w:rsidRPr="00284589" w:rsidRDefault="00010159" w:rsidP="00284589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28458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Ծրագրի իրականացման ընթացքում և արդյունքում նախատեսվում է ստեղծել </w:t>
            </w:r>
            <w:r w:rsidRPr="00284589">
              <w:rPr>
                <w:rFonts w:ascii="GHEA Grapalat" w:hAnsi="GHEA Grapalat"/>
                <w:iCs/>
                <w:lang w:val="hy-AM"/>
              </w:rPr>
              <w:t>35-40 ժամանակավոր աշխատատեղ՝ վերանորոգման աշխատանքներ իրականացնողներ:</w:t>
            </w:r>
          </w:p>
        </w:tc>
      </w:tr>
      <w:tr w:rsidR="007B7810" w:rsidRPr="00284589" w14:paraId="784D753C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CD04390" w14:textId="77777777" w:rsidR="007B7810" w:rsidRPr="00284589" w:rsidRDefault="007B7810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CE944" w14:textId="3821E85A" w:rsidR="007B7810" w:rsidRDefault="007B7810" w:rsidP="00284589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Նախորդ տարվա բյուջեն` 1711077.4 հազ.  դրամ.</w:t>
            </w: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p w14:paraId="07DB9F4A" w14:textId="77777777" w:rsidR="00337463" w:rsidRPr="00284589" w:rsidRDefault="00337463" w:rsidP="00284589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1245"/>
              <w:gridCol w:w="1552"/>
              <w:gridCol w:w="1065"/>
            </w:tblGrid>
            <w:tr w:rsidR="007B7810" w:rsidRPr="00284589" w14:paraId="1796CE42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4DBC94" w14:textId="77777777" w:rsidR="007B7810" w:rsidRPr="00284589" w:rsidRDefault="007B7810" w:rsidP="00284589">
                  <w:pPr>
                    <w:spacing w:after="0"/>
                    <w:ind w:left="-2086" w:right="83" w:firstLine="992"/>
                    <w:jc w:val="both"/>
                    <w:rPr>
                      <w:rFonts w:ascii="GHEA Grapalat" w:eastAsia="Times New Roman" w:hAnsi="GHEA Grapalat" w:cs="Times New Roman"/>
                      <w:color w:val="FF0000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color w:val="FF0000"/>
                      <w:lang w:val="hy-AM"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Calibri"/>
                      <w:color w:val="FF0000"/>
                      <w:lang w:val="en-US" w:eastAsia="ru-RU"/>
                    </w:rPr>
                    <w:t>2021թ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4862A9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FDF8FD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45C4AC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7B7810" w:rsidRPr="00284589" w14:paraId="72FA4E92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73704E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A807E6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43D8CB" w14:textId="77777777" w:rsidR="007B7810" w:rsidRPr="00284589" w:rsidRDefault="007B7810" w:rsidP="00284589">
                  <w:pPr>
                    <w:spacing w:after="0"/>
                    <w:ind w:right="367" w:firstLine="165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E0E691" w14:textId="77777777" w:rsidR="007B7810" w:rsidRPr="00284589" w:rsidRDefault="007B7810" w:rsidP="00284589">
                  <w:pPr>
                    <w:spacing w:after="0"/>
                    <w:ind w:left="-113" w:right="83" w:firstLine="14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7B7810" w:rsidRPr="00284589" w14:paraId="4ECDADC4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A527A9" w14:textId="74FC4B78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r w:rsidR="00630E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EF322B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64892B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1032845,6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EEFF87" w14:textId="77777777" w:rsidR="007B7810" w:rsidRPr="00284589" w:rsidRDefault="007B7810" w:rsidP="00284589">
                  <w:pPr>
                    <w:spacing w:after="0"/>
                    <w:ind w:left="-397" w:right="83" w:firstLine="397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100.3</w:t>
                  </w:r>
                </w:p>
              </w:tc>
            </w:tr>
            <w:tr w:rsidR="007B7810" w:rsidRPr="00284589" w14:paraId="1487E0DE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901C3C" w14:textId="5B01F40C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97F015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300955,5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E217A5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308196,8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B1C964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102.44</w:t>
                  </w:r>
                </w:p>
              </w:tc>
            </w:tr>
            <w:tr w:rsidR="007B7810" w:rsidRPr="00284589" w14:paraId="778D92FB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CA5F78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BD489F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549447,3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97E749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307401,5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90A818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55.9</w:t>
                  </w:r>
                </w:p>
              </w:tc>
            </w:tr>
            <w:tr w:rsidR="007B7810" w:rsidRPr="00284589" w14:paraId="49AFCA76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4CA78A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C41274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1711077,4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04C442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1084976,0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E9E2D5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63.4</w:t>
                  </w:r>
                </w:p>
              </w:tc>
            </w:tr>
            <w:tr w:rsidR="007B7810" w:rsidRPr="00284589" w14:paraId="568456C3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F6FCD6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4E9421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958F87" w14:textId="77777777" w:rsidR="007B7810" w:rsidRPr="00284589" w:rsidRDefault="007B7810" w:rsidP="00284589">
                  <w:pPr>
                    <w:spacing w:after="0"/>
                    <w:ind w:right="509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810483,9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B00A35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78.7</w:t>
                  </w:r>
                </w:p>
              </w:tc>
            </w:tr>
            <w:tr w:rsidR="007B7810" w:rsidRPr="00284589" w14:paraId="2D58B21B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0169EE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49A94E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815317,1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F0C0A5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380732,7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1B5355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46.7</w:t>
                  </w:r>
                </w:p>
              </w:tc>
            </w:tr>
            <w:tr w:rsidR="007B7810" w:rsidRPr="00284589" w14:paraId="58FC35D9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B58190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284589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383D4A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9420C5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B9D3B9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7B7810" w:rsidRPr="00284589" w14:paraId="2347DF5B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AAB746" w14:textId="0F7A7E2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45D26B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142346,5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A6327B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108106,9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EB69D5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75.9</w:t>
                  </w:r>
                </w:p>
              </w:tc>
            </w:tr>
            <w:tr w:rsidR="007B7810" w:rsidRPr="00284589" w14:paraId="3F151C69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06AC5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1CD0B3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Calibri"/>
                      <w:lang w:eastAsia="ru-RU"/>
                    </w:rPr>
                    <w:t>107697,3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7F214C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Calibri"/>
                      <w:lang w:eastAsia="ru-RU"/>
                    </w:rPr>
                    <w:t>56624,8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2D11EA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52.6</w:t>
                  </w:r>
                </w:p>
              </w:tc>
            </w:tr>
            <w:tr w:rsidR="007B7810" w:rsidRPr="00284589" w14:paraId="04B93D12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EFAD9B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E3D566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Calibri"/>
                      <w:lang w:eastAsia="ru-RU"/>
                    </w:rPr>
                    <w:t>112687,9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7E6579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Calibri"/>
                      <w:lang w:eastAsia="ru-RU"/>
                    </w:rPr>
                    <w:t>67581,5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07AE5F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</w:p>
              </w:tc>
            </w:tr>
            <w:tr w:rsidR="007B7810" w:rsidRPr="00284589" w14:paraId="5EA86B69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6884C0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Բնակարանային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B98FD8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142050.0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D01FFF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0.0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683AE6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eastAsia="ru-RU"/>
                    </w:rPr>
                  </w:pPr>
                </w:p>
              </w:tc>
            </w:tr>
            <w:tr w:rsidR="007B7810" w:rsidRPr="00284589" w14:paraId="1EA21C80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2D7D86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Կեղտաջրերի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հեռացում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356A7A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18463.2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429A45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17347.1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251BA4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94</w:t>
                  </w:r>
                </w:p>
              </w:tc>
            </w:tr>
            <w:tr w:rsidR="007B7810" w:rsidRPr="00284589" w14:paraId="1F7B21ED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2C1DA3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</w:t>
                  </w: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79C676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Calibri"/>
                      <w:lang w:eastAsia="ru-RU"/>
                    </w:rPr>
                    <w:t>28661,0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BF8B51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eastAsia="ru-RU"/>
                    </w:rPr>
                    <w:t>15026,0</w:t>
                  </w: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504BDD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52.4</w:t>
                  </w:r>
                </w:p>
              </w:tc>
            </w:tr>
            <w:tr w:rsidR="007B7810" w:rsidRPr="00284589" w14:paraId="007FCD65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D133E6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ՔՏՍ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C0DE3D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4270.0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1AA247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1452.7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D048A5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34.0</w:t>
                  </w:r>
                </w:p>
              </w:tc>
            </w:tr>
            <w:tr w:rsidR="007B7810" w:rsidRPr="00284589" w14:paraId="76AA102E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F73B16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-մշակույթ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A298F4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96407,9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2A567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59774,8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203550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</w:t>
                  </w:r>
                </w:p>
              </w:tc>
            </w:tr>
            <w:tr w:rsidR="007B7810" w:rsidRPr="00284589" w14:paraId="58D18897" w14:textId="77777777">
              <w:trPr>
                <w:trHeight w:val="288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3BB7E8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0B4196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95886,6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DFC62C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55723,2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C2660B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58.1</w:t>
                  </w:r>
                </w:p>
              </w:tc>
            </w:tr>
            <w:tr w:rsidR="007B7810" w:rsidRPr="00284589" w14:paraId="5B498A8F" w14:textId="77777777">
              <w:trPr>
                <w:trHeight w:val="350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71E577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7CF38E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91206.7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9842A9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62024.4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423073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68.0</w:t>
                  </w:r>
                </w:p>
              </w:tc>
            </w:tr>
            <w:tr w:rsidR="007B7810" w:rsidRPr="00284589" w14:paraId="7853AFEB" w14:textId="77777777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558789" w14:textId="77777777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3D68B5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-36500.0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E6F511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-59220.2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547D32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162.2</w:t>
                  </w:r>
                </w:p>
              </w:tc>
            </w:tr>
            <w:tr w:rsidR="007B7810" w:rsidRPr="00284589" w14:paraId="3FDB2869" w14:textId="77777777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90B286" w14:textId="0DE83601" w:rsidR="007B7810" w:rsidRPr="00284589" w:rsidRDefault="007B7810" w:rsidP="00284589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1D84BC" w14:textId="77777777" w:rsidR="007B7810" w:rsidRPr="00284589" w:rsidRDefault="007B7810" w:rsidP="00284589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-21500.0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7A1A21" w14:textId="77777777" w:rsidR="007B7810" w:rsidRPr="00284589" w:rsidRDefault="007B7810" w:rsidP="00284589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-22819.0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494B51" w14:textId="77777777" w:rsidR="007B7810" w:rsidRPr="00284589" w:rsidRDefault="007B7810" w:rsidP="00284589">
                  <w:pPr>
                    <w:spacing w:after="0"/>
                    <w:ind w:left="-397" w:right="83" w:firstLine="397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106.1</w:t>
                  </w:r>
                </w:p>
              </w:tc>
            </w:tr>
          </w:tbl>
          <w:p w14:paraId="55AA10A5" w14:textId="77777777" w:rsidR="007B7810" w:rsidRPr="00284589" w:rsidRDefault="007B7810" w:rsidP="00284589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7B7810" w:rsidRPr="00284589" w14:paraId="5D2FFF47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E978332" w14:textId="77777777" w:rsidR="007B7810" w:rsidRPr="00284589" w:rsidRDefault="007B7810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r w:rsidRPr="0028458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284589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28458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284589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0ED82" w14:textId="77777777" w:rsidR="007B7810" w:rsidRPr="00284589" w:rsidRDefault="007B7810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1728949,3</w:t>
            </w:r>
            <w:r w:rsidRPr="00284589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r w:rsidRPr="00284589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հազ.</w:t>
            </w:r>
            <w:r w:rsidRPr="00284589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.</w:t>
            </w:r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ընթացիկ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տարվա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կանխատեսվող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եկամուտները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`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առանձնացնելով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վարչական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և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մասերը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իսկ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մասից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առանձին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բացվածքով</w:t>
            </w:r>
            <w:proofErr w:type="spellEnd"/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1"/>
              <w:gridCol w:w="1023"/>
            </w:tblGrid>
            <w:tr w:rsidR="007B7810" w:rsidRPr="00284589" w14:paraId="14976A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F44D9F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 xml:space="preserve">2022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52ABD9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7B7810" w:rsidRPr="00284589" w14:paraId="73112C4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E00223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BEBACE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7B7810" w:rsidRPr="00284589" w14:paraId="056AA6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B9506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F0F819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1116817.3</w:t>
                  </w:r>
                </w:p>
              </w:tc>
            </w:tr>
            <w:tr w:rsidR="007B7810" w:rsidRPr="00284589" w14:paraId="6D7474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8B30FE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E3710A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384617.4</w:t>
                  </w:r>
                </w:p>
              </w:tc>
            </w:tr>
            <w:tr w:rsidR="007B7810" w:rsidRPr="00284589" w14:paraId="7A96DA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AB4930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238449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389560.0</w:t>
                  </w:r>
                </w:p>
              </w:tc>
            </w:tr>
            <w:tr w:rsidR="007B7810" w:rsidRPr="00284589" w14:paraId="59D2C2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C1144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6F245D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7B7810" w:rsidRPr="00284589" w14:paraId="4B8235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73E401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EB568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1116817.3</w:t>
                  </w:r>
                </w:p>
              </w:tc>
            </w:tr>
            <w:tr w:rsidR="007B7810" w:rsidRPr="00284589" w14:paraId="6D06B4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538CA3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473D47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795120.5</w:t>
                  </w:r>
                </w:p>
              </w:tc>
            </w:tr>
            <w:tr w:rsidR="007B7810" w:rsidRPr="00284589" w14:paraId="7B2BE2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472E99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284589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D381EC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7B7810" w:rsidRPr="00284589" w14:paraId="5BA981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8F941C" w14:textId="349C6DA6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31DAF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45492.9</w:t>
                  </w:r>
                </w:p>
              </w:tc>
            </w:tr>
            <w:tr w:rsidR="007B7810" w:rsidRPr="00284589" w14:paraId="4D4B2A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87A45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84589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նավթամթերք և բնական գազ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A7614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38490.0</w:t>
                  </w:r>
                </w:p>
              </w:tc>
            </w:tr>
            <w:tr w:rsidR="007B7810" w:rsidRPr="00284589" w14:paraId="10A7C9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97E41F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175F16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46194.0</w:t>
                  </w:r>
                </w:p>
              </w:tc>
            </w:tr>
            <w:tr w:rsidR="007B7810" w:rsidRPr="00284589" w14:paraId="40220B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E72CF2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284589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ճանապարհային տրանսպորտ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B40B4B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179958.2</w:t>
                  </w:r>
                </w:p>
              </w:tc>
            </w:tr>
            <w:tr w:rsidR="007B7810" w:rsidRPr="00284589" w14:paraId="2D179E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296D82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Կեղտաջրերի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հեռացում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B0D3C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21800.0</w:t>
                  </w:r>
                </w:p>
              </w:tc>
            </w:tr>
            <w:tr w:rsidR="007B7810" w:rsidRPr="00284589" w14:paraId="4CA3CB5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9F79B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Շրջակա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միջավայրի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3CE82C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18690.0</w:t>
                  </w:r>
                </w:p>
              </w:tc>
            </w:tr>
            <w:tr w:rsidR="007B7810" w:rsidRPr="00284589" w14:paraId="4F37042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BD4710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Բնակարանային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5C04F4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165929.3</w:t>
                  </w:r>
                </w:p>
              </w:tc>
            </w:tr>
            <w:tr w:rsidR="007B7810" w:rsidRPr="00284589" w14:paraId="3AEF15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A7C575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4ED932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62304.3</w:t>
                  </w:r>
                </w:p>
              </w:tc>
            </w:tr>
            <w:tr w:rsidR="007B7810" w:rsidRPr="00284589" w14:paraId="7D6BC5C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233921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Փողոցների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53658E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126054.0</w:t>
                  </w:r>
                </w:p>
              </w:tc>
            </w:tr>
            <w:tr w:rsidR="007B7810" w:rsidRPr="00284589" w14:paraId="4C3E96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8EB297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66224C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4000.0</w:t>
                  </w:r>
                </w:p>
              </w:tc>
            </w:tr>
            <w:tr w:rsidR="007B7810" w:rsidRPr="00284589" w14:paraId="46A0F63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1F8A22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02FC97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81587.8</w:t>
                  </w:r>
                </w:p>
              </w:tc>
            </w:tr>
            <w:tr w:rsidR="007B7810" w:rsidRPr="00284589" w14:paraId="0BAE8079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1248CA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7F38AF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58720.0</w:t>
                  </w:r>
                </w:p>
              </w:tc>
            </w:tr>
            <w:tr w:rsidR="007B7810" w:rsidRPr="00284589" w14:paraId="73A22DA5" w14:textId="77777777">
              <w:trPr>
                <w:trHeight w:val="2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834ED7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46061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-52100.0</w:t>
                  </w:r>
                </w:p>
              </w:tc>
            </w:tr>
            <w:tr w:rsidR="007B7810" w:rsidRPr="00284589" w14:paraId="66FA90FF" w14:textId="77777777">
              <w:trPr>
                <w:trHeight w:val="1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BE0CED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lastRenderedPageBreak/>
                    <w:t>Այլ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02AED9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Calibri"/>
                      <w:lang w:val="en-US" w:eastAsia="ru-RU"/>
                    </w:rPr>
                    <w:t>-2000.0</w:t>
                  </w:r>
                </w:p>
              </w:tc>
            </w:tr>
          </w:tbl>
          <w:p w14:paraId="3599827F" w14:textId="77777777" w:rsidR="007B7810" w:rsidRPr="00284589" w:rsidRDefault="007B7810" w:rsidP="00284589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7B7810" w:rsidRPr="00284589" w14:paraId="15DB19D4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612907" w14:textId="77777777" w:rsidR="007B7810" w:rsidRPr="00284589" w:rsidRDefault="007B7810" w:rsidP="0028458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FAA0A" w14:textId="77777777" w:rsidR="007B7810" w:rsidRPr="00284589" w:rsidRDefault="007B7810" w:rsidP="0028458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r w:rsidRPr="00284589">
              <w:rPr>
                <w:rFonts w:ascii="Calibri" w:eastAsia="Times New Roman" w:hAnsi="Calibri" w:cs="Calibri"/>
                <w:lang w:eastAsia="ru-RU"/>
              </w:rPr>
              <w:t> </w:t>
            </w:r>
            <w:r w:rsidRPr="00284589">
              <w:rPr>
                <w:rFonts w:ascii="GHEA Grapalat" w:eastAsia="Times New Roman" w:hAnsi="GHEA Grapalat" w:cs="Arial"/>
                <w:lang w:eastAsia="ru-RU"/>
              </w:rPr>
              <w:t>` 2100376.0</w:t>
            </w:r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դրամ.</w:t>
            </w:r>
          </w:p>
        </w:tc>
      </w:tr>
      <w:tr w:rsidR="007B7810" w:rsidRPr="00284589" w14:paraId="79176880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17A857A" w14:textId="77777777" w:rsidR="007B7810" w:rsidRPr="00284589" w:rsidRDefault="007B7810" w:rsidP="0028458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F5A49" w14:textId="77777777" w:rsidR="007B7810" w:rsidRPr="00284589" w:rsidRDefault="007B7810" w:rsidP="0028458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 </w:t>
            </w:r>
            <w:r w:rsidRPr="00284589">
              <w:rPr>
                <w:rFonts w:ascii="GHEA Grapalat" w:eastAsia="Times New Roman" w:hAnsi="GHEA Grapalat" w:cs="Arial"/>
                <w:lang w:eastAsia="ru-RU"/>
              </w:rPr>
              <w:t>2154189.0</w:t>
            </w:r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դրամ.</w:t>
            </w:r>
          </w:p>
        </w:tc>
      </w:tr>
      <w:tr w:rsidR="007B7810" w:rsidRPr="00284589" w14:paraId="72A26388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10E95E" w14:textId="77777777" w:rsidR="007B7810" w:rsidRPr="00284589" w:rsidRDefault="007B7810" w:rsidP="0028458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58029" w14:textId="77777777" w:rsidR="007B7810" w:rsidRPr="00284589" w:rsidRDefault="007B7810" w:rsidP="0028458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նախատեված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եկամուտները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առանձնացնելով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վարչական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մասերը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իսկ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մասից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նախատեսված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առանձին</w:t>
            </w:r>
            <w:proofErr w:type="spellEnd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բացվածքով</w:t>
            </w:r>
            <w:proofErr w:type="spellEnd"/>
          </w:p>
        </w:tc>
      </w:tr>
      <w:tr w:rsidR="007B7810" w:rsidRPr="00284589" w14:paraId="20843427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AD152EA" w14:textId="77777777" w:rsidR="007B7810" w:rsidRPr="00284589" w:rsidRDefault="007B7810" w:rsidP="0028458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8"/>
              <w:gridCol w:w="1613"/>
              <w:gridCol w:w="1613"/>
            </w:tblGrid>
            <w:tr w:rsidR="007B7810" w:rsidRPr="002D3B12" w14:paraId="0C8A87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66B440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1DBB8A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2023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B07120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14:paraId="0CF0CA38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2024</w:t>
                  </w:r>
                </w:p>
              </w:tc>
            </w:tr>
            <w:tr w:rsidR="007B7810" w:rsidRPr="00284589" w14:paraId="74DA16E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8CA6A6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>,</w:t>
                  </w:r>
                </w:p>
                <w:p w14:paraId="63E2003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2E92D2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2100376.0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C36A84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2154189.0</w:t>
                  </w:r>
                </w:p>
              </w:tc>
            </w:tr>
            <w:tr w:rsidR="007B7810" w:rsidRPr="00284589" w14:paraId="1A3134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AD8AA9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AD6138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776381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1146689.0</w:t>
                  </w:r>
                </w:p>
              </w:tc>
            </w:tr>
            <w:tr w:rsidR="007B7810" w:rsidRPr="00284589" w14:paraId="6026ED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BC425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495B7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363025.3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45F077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324690.0</w:t>
                  </w:r>
                </w:p>
              </w:tc>
            </w:tr>
            <w:tr w:rsidR="007B7810" w:rsidRPr="00284589" w14:paraId="368DFC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620F07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E7558F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CA3CDF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1007500.0</w:t>
                  </w:r>
                </w:p>
              </w:tc>
            </w:tr>
            <w:tr w:rsidR="007B7810" w:rsidRPr="00284589" w14:paraId="4E6B75D4" w14:textId="77777777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18902D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14:paraId="495FCDE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284589">
                    <w:rPr>
                      <w:rFonts w:ascii="GHEA Grapalat" w:eastAsia="Times New Roman" w:hAnsi="GHEA Grapalat" w:cs="GHEA Grapalat"/>
                      <w:lang w:eastAsia="ru-RU"/>
                    </w:rPr>
                    <w:t>որից</w:t>
                  </w:r>
                  <w:proofErr w:type="spellEnd"/>
                  <w:r w:rsidRPr="00284589">
                    <w:rPr>
                      <w:rFonts w:ascii="GHEA Grapalat" w:eastAsia="Times New Roman" w:hAnsi="GHEA Grapalat" w:cs="GHEA Grapalat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A5880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2245376.0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D22894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2274189.0</w:t>
                  </w:r>
                </w:p>
              </w:tc>
            </w:tr>
            <w:tr w:rsidR="007B7810" w:rsidRPr="00284589" w14:paraId="4DAA82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942B79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54722F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AD5BE1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1146689</w:t>
                  </w:r>
                </w:p>
              </w:tc>
            </w:tr>
            <w:tr w:rsidR="007B7810" w:rsidRPr="00284589" w14:paraId="75E91273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55D3B0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A6C93F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836C9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1127500.0</w:t>
                  </w:r>
                </w:p>
              </w:tc>
            </w:tr>
            <w:tr w:rsidR="007B7810" w:rsidRPr="00284589" w14:paraId="22DC8D49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75B7D2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14:paraId="0419B874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C5E05A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3CCEF5" w14:textId="77777777" w:rsidR="007B7810" w:rsidRPr="00284589" w:rsidRDefault="007B7810" w:rsidP="00284589">
                  <w:pPr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7B7810" w:rsidRPr="00284589" w14:paraId="12F4D858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24DBCD" w14:textId="702756BD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10F660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122082.0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C8B5D7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354500.0</w:t>
                  </w:r>
                </w:p>
              </w:tc>
            </w:tr>
            <w:tr w:rsidR="007B7810" w:rsidRPr="00284589" w14:paraId="7F9076D5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1C5646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8269F0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AEF8EE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370000.0</w:t>
                  </w:r>
                </w:p>
              </w:tc>
            </w:tr>
            <w:tr w:rsidR="007B7810" w:rsidRPr="00284589" w14:paraId="46CF13FF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2BC84E" w14:textId="6296ED02" w:rsidR="007B7810" w:rsidRPr="00284589" w:rsidRDefault="003E652C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Cs/>
                      <w:lang w:val="hy-AM" w:eastAsia="ru-RU"/>
                    </w:rPr>
                    <w:t>շ</w:t>
                  </w:r>
                  <w:proofErr w:type="spellStart"/>
                  <w:r w:rsidR="007B7810"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րջակա</w:t>
                  </w:r>
                  <w:proofErr w:type="spellEnd"/>
                  <w:r w:rsidR="007B7810"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="007B7810"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միջավայրի</w:t>
                  </w:r>
                  <w:proofErr w:type="spellEnd"/>
                  <w:r w:rsidR="007B7810"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="007B7810"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B04D25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8C8B76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10000.0</w:t>
                  </w:r>
                </w:p>
              </w:tc>
            </w:tr>
            <w:tr w:rsidR="007B7810" w:rsidRPr="00284589" w14:paraId="439D64FC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3EE738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39110F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252123.0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502B6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7B7810" w:rsidRPr="00284589" w14:paraId="592F8C19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7E03B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A1F240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90000.0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D771A4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250000.0</w:t>
                  </w:r>
                </w:p>
              </w:tc>
            </w:tr>
            <w:tr w:rsidR="007B7810" w:rsidRPr="00284589" w14:paraId="34CB286A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1E8E1A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3E27F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153150.0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8F9170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7B7810" w:rsidRPr="00284589" w14:paraId="5FBB462B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DA4338" w14:textId="455C9668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</w:t>
                  </w:r>
                  <w:r w:rsidR="003E652C">
                    <w:rPr>
                      <w:rFonts w:ascii="Arial" w:eastAsia="Times New Roman" w:hAnsi="Arial" w:cs="Arial"/>
                      <w:iCs/>
                      <w:lang w:val="hy-AM" w:eastAsia="ru-RU"/>
                    </w:rPr>
                    <w:t>բ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նակարանային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51BDF3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154455.0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F0B777" w14:textId="77777777" w:rsidR="007B7810" w:rsidRPr="00284589" w:rsidRDefault="007B7810" w:rsidP="00284589">
                  <w:pPr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7B7810" w:rsidRPr="00284589" w14:paraId="402687C6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7FC41A" w14:textId="0C02FFE8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92E32C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75000.0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204FE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284589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150000.0</w:t>
                  </w:r>
                </w:p>
              </w:tc>
            </w:tr>
            <w:tr w:rsidR="007B7810" w:rsidRPr="00284589" w14:paraId="6244E0BC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338861" w14:textId="4EA9892E" w:rsidR="007B7810" w:rsidRPr="00284589" w:rsidRDefault="003E652C" w:rsidP="00284589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</w:t>
                  </w:r>
                  <w:r>
                    <w:rPr>
                      <w:rFonts w:ascii="Arial" w:eastAsia="Times New Roman" w:hAnsi="Arial" w:cs="Arial"/>
                      <w:iCs/>
                      <w:lang w:val="hy-AM" w:eastAsia="ru-RU"/>
                    </w:rPr>
                    <w:t>կ</w:t>
                  </w:r>
                  <w:r w:rsidR="007B7810"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րթություն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03B5B9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250000.0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5F54CC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3000.0</w:t>
                  </w:r>
                </w:p>
              </w:tc>
            </w:tr>
            <w:tr w:rsidR="007B7810" w:rsidRPr="00284589" w14:paraId="157C312E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6E8935" w14:textId="77777777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284589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9261DD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-15000.0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C12A30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</w:tr>
            <w:tr w:rsidR="007B7810" w:rsidRPr="00284589" w14:paraId="6CAB7B5D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777EF6" w14:textId="308F9276" w:rsidR="007B7810" w:rsidRPr="00284589" w:rsidRDefault="007B7810" w:rsidP="00284589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</w:t>
                  </w:r>
                  <w:proofErr w:type="spellEnd"/>
                  <w:r w:rsidR="003E652C">
                    <w:rPr>
                      <w:rFonts w:ascii="Arial" w:eastAsia="Times New Roman" w:hAnsi="Arial" w:cs="Arial"/>
                      <w:iCs/>
                      <w:lang w:val="hy-AM" w:eastAsia="ru-RU"/>
                    </w:rPr>
                    <w:t>ում</w:t>
                  </w:r>
                  <w:r w:rsidRPr="00284589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4E879E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B5B9F4" w14:textId="77777777" w:rsidR="007B7810" w:rsidRPr="00284589" w:rsidRDefault="007B7810" w:rsidP="00284589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284589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</w:tr>
          </w:tbl>
          <w:p w14:paraId="09A881B2" w14:textId="77777777" w:rsidR="007B7810" w:rsidRPr="00284589" w:rsidRDefault="007B7810" w:rsidP="00284589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7B7810" w:rsidRPr="002D3B12" w14:paraId="3195577E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D16F46" w14:textId="77777777" w:rsidR="007B7810" w:rsidRPr="00284589" w:rsidRDefault="007B7810" w:rsidP="00284589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67F43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</w:rPr>
            </w:pPr>
            <w:r w:rsidRPr="00284589">
              <w:rPr>
                <w:rFonts w:ascii="Calibri" w:eastAsia="Times New Roman" w:hAnsi="Calibri" w:cs="Calibri"/>
                <w:lang w:eastAsia="ru-RU"/>
              </w:rPr>
              <w:t> </w:t>
            </w:r>
            <w:r w:rsidRPr="00284589">
              <w:rPr>
                <w:rFonts w:ascii="GHEA Grapalat" w:hAnsi="GHEA Grapalat"/>
                <w:b/>
                <w:iCs/>
                <w:lang w:val="hy-AM"/>
              </w:rPr>
              <w:t xml:space="preserve">Համայնքի 2022թ-ի բյուջեի նախատեսված ընդհանուր մուտքերը կազմում է </w:t>
            </w:r>
            <w:r w:rsidRPr="00284589">
              <w:rPr>
                <w:rFonts w:ascii="GHEA Grapalat" w:hAnsi="GHEA Grapalat"/>
                <w:b/>
                <w:iCs/>
              </w:rPr>
              <w:t>740244.3</w:t>
            </w:r>
            <w:r w:rsidRPr="00284589">
              <w:rPr>
                <w:rFonts w:ascii="GHEA Grapalat" w:hAnsi="GHEA Grapalat"/>
                <w:b/>
                <w:iCs/>
                <w:lang w:val="hy-AM"/>
              </w:rPr>
              <w:t xml:space="preserve"> դրամ</w:t>
            </w:r>
            <w:r w:rsidRPr="00284589">
              <w:rPr>
                <w:rFonts w:ascii="GHEA Grapalat" w:hAnsi="GHEA Grapalat"/>
                <w:b/>
                <w:iCs/>
              </w:rPr>
              <w:t xml:space="preserve">, </w:t>
            </w:r>
            <w:proofErr w:type="spellStart"/>
            <w:r w:rsidRPr="00284589">
              <w:rPr>
                <w:rFonts w:ascii="GHEA Grapalat" w:hAnsi="GHEA Grapalat"/>
                <w:b/>
                <w:iCs/>
              </w:rPr>
              <w:t>որից</w:t>
            </w:r>
            <w:proofErr w:type="spellEnd"/>
            <w:r w:rsidRPr="00284589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284589">
              <w:rPr>
                <w:rFonts w:ascii="GHEA Grapalat" w:hAnsi="GHEA Grapalat"/>
                <w:b/>
                <w:iCs/>
              </w:rPr>
              <w:t>վարչական</w:t>
            </w:r>
            <w:proofErr w:type="spellEnd"/>
            <w:r w:rsidRPr="00284589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284589">
              <w:rPr>
                <w:rFonts w:ascii="GHEA Grapalat" w:hAnsi="GHEA Grapalat"/>
                <w:b/>
                <w:iCs/>
              </w:rPr>
              <w:t>բյուջեի</w:t>
            </w:r>
            <w:proofErr w:type="spellEnd"/>
            <w:r w:rsidRPr="00284589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284589">
              <w:rPr>
                <w:rFonts w:ascii="GHEA Grapalat" w:hAnsi="GHEA Grapalat"/>
                <w:b/>
                <w:iCs/>
              </w:rPr>
              <w:t>մուտքեր</w:t>
            </w:r>
            <w:proofErr w:type="spellEnd"/>
            <w:r w:rsidRPr="00284589">
              <w:rPr>
                <w:rFonts w:ascii="GHEA Grapalat" w:hAnsi="GHEA Grapalat"/>
                <w:b/>
                <w:iCs/>
              </w:rPr>
              <w:t xml:space="preserve">` 598450.0  </w:t>
            </w:r>
            <w:proofErr w:type="spellStart"/>
            <w:r w:rsidRPr="00284589">
              <w:rPr>
                <w:rFonts w:ascii="GHEA Grapalat" w:hAnsi="GHEA Grapalat"/>
                <w:b/>
                <w:iCs/>
              </w:rPr>
              <w:t>դրամ</w:t>
            </w:r>
            <w:proofErr w:type="spellEnd"/>
          </w:p>
          <w:p w14:paraId="516CF4F8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Որից`</w:t>
            </w:r>
          </w:p>
          <w:p w14:paraId="5BFEC0CF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 xml:space="preserve">Ընդհանուր բնույթի հանրային ծառայություններ  172986,0դրամ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14:paraId="5737A28F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Պաշտպանություն – 1000.0</w:t>
            </w:r>
          </w:p>
          <w:p w14:paraId="0C642E3B" w14:textId="0EF28DB0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Տնտեսական հարաբերություններ –  103874.0 դրամ /իր մեջ ներառում է գյուղատնտեսության, տրանսպորտի և ճանապահային բնագավառում</w:t>
            </w:r>
            <w:r w:rsidR="003E652C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284589">
              <w:rPr>
                <w:rFonts w:ascii="GHEA Grapalat" w:hAnsi="GHEA Grapalat"/>
                <w:b/>
                <w:iCs/>
                <w:lang w:val="hy-AM"/>
              </w:rPr>
              <w:t xml:space="preserve"> իրականացվելիք ծախսերը/</w:t>
            </w:r>
          </w:p>
          <w:p w14:paraId="7A4E3E95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Շրջակա միջավայրի պաշտպանություն – 77190.0 դրամ /իր մեջ ներառում է աղբահանության և սելավատարերի մաքրման, կեղտաջրերի հեռացման ծախսեր/</w:t>
            </w:r>
          </w:p>
          <w:p w14:paraId="26C3E054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Կոմունալ ծառայություն – 50000.0 դրամ /իր մեջ ներառում է ջրամատակարարման և լուսավորման ծառայություններ/</w:t>
            </w:r>
          </w:p>
          <w:p w14:paraId="4381B648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Առողջապահություն – 0</w:t>
            </w:r>
          </w:p>
          <w:p w14:paraId="623AB1BC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Մշակույթ – 44235.0 դրամ / , ՀՈԱԿ-ի պահպանման ծախսեր /ՀՈԱԿ-ում գործում է մշակույթի տուն և մանկապարտեզ/</w:t>
            </w:r>
          </w:p>
          <w:p w14:paraId="00C16160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Կրթություն –  128355.0 դրամ /ներառում է նախադպրոցական և միջնակարգ կրթության բնագավառի ծախսեր/</w:t>
            </w:r>
          </w:p>
          <w:p w14:paraId="15C15ED1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Սոցիալական պաշտպանություն – 5000.0 դրամ /համայնքի սոցիալապես անապահով ընտանիքներին աջակցություն/</w:t>
            </w:r>
          </w:p>
          <w:p w14:paraId="365F4195" w14:textId="77777777" w:rsidR="007B7810" w:rsidRPr="00284589" w:rsidRDefault="007B7810" w:rsidP="00284589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Պահուստային ֆոնդ` 106350.0դրամ:</w:t>
            </w:r>
          </w:p>
          <w:p w14:paraId="7F63C54F" w14:textId="77777777" w:rsidR="007B7810" w:rsidRPr="00284589" w:rsidRDefault="007B7810" w:rsidP="00284589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hAnsi="GHEA Grapalat"/>
                <w:b/>
                <w:iCs/>
                <w:lang w:val="hy-AM"/>
              </w:rPr>
              <w:t>Նշված ծախսերի հետ զուգահեռ միայն բյուջեով հնարավոր չէ իրականացնել Տաշիր համայնքի սույն ծրագիրը:</w:t>
            </w:r>
          </w:p>
        </w:tc>
      </w:tr>
      <w:tr w:rsidR="00010159" w:rsidRPr="002D3B12" w14:paraId="3E103DEB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94A56E9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ընդհանուր բյուջեն, այդ թվում՝</w:t>
            </w:r>
          </w:p>
          <w:p w14:paraId="43F51631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շինարարական օբյեկտների </w:t>
            </w: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նախագծման արժեքը _________ դրամ,</w:t>
            </w:r>
          </w:p>
          <w:p w14:paraId="2C611EB5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284589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284589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ծառայության արժեքը՝ _________ դրամ</w:t>
            </w: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,</w:t>
            </w:r>
          </w:p>
          <w:p w14:paraId="24E3D57B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284589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284589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284589">
              <w:rPr>
                <w:rFonts w:ascii="GHEA Grapalat" w:hAnsi="GHEA Grapalat" w:cs="Arial"/>
                <w:b/>
                <w:lang w:val="hy-AM"/>
              </w:rPr>
              <w:softHyphen/>
              <w:t>նական հետազոտության ծառայության արժեքը՝</w:t>
            </w:r>
            <w:r w:rsidRPr="00284589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284589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53818D59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2C187BFB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42590E32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</w:p>
          <w:p w14:paraId="6D826EFA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_________ դրամ,</w:t>
            </w:r>
          </w:p>
          <w:p w14:paraId="3FE84C5B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60950" w14:textId="77777777" w:rsidR="00010159" w:rsidRPr="00284589" w:rsidRDefault="00010159" w:rsidP="00284589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lastRenderedPageBreak/>
              <w:t>154.455.000 դրամ (100%)</w:t>
            </w:r>
          </w:p>
          <w:p w14:paraId="41601C20" w14:textId="77777777" w:rsidR="00010159" w:rsidRPr="00284589" w:rsidRDefault="00010159" w:rsidP="00284589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284589">
              <w:rPr>
                <w:rFonts w:ascii="GHEA Grapalat" w:eastAsia="Times New Roman" w:hAnsi="GHEA Grapalat"/>
                <w:b/>
                <w:bCs/>
                <w:color w:val="000000"/>
                <w:lang w:val="hy-AM" w:eastAsia="ru-RU"/>
              </w:rPr>
              <w:t>շինարարական օբյեկտների նախագծման արժեքը՝3.000.000 դրամ,</w:t>
            </w:r>
          </w:p>
          <w:p w14:paraId="1F23DE34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DA67C6" w:rsidRPr="002D3B12" w14:paraId="6F083694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0242FB9" w14:textId="77777777" w:rsidR="00DA67C6" w:rsidRPr="00284589" w:rsidRDefault="00DA67C6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78D65" w14:textId="0841C612" w:rsidR="00DA67C6" w:rsidRPr="00284589" w:rsidRDefault="00DA67C6" w:rsidP="00284589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46.336.500 դրամ (30</w:t>
            </w:r>
            <w:r w:rsidRPr="00284589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Pr="00284589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), որից  5%-ը  կլինի բնակիչների ներդրու</w:t>
            </w:r>
            <w:r w:rsidR="00704728">
              <w:rPr>
                <w:rFonts w:ascii="Arial" w:eastAsia="Times New Roman" w:hAnsi="Arial" w:cs="Arial"/>
                <w:b/>
                <w:iCs/>
                <w:lang w:val="hy-AM" w:eastAsia="ru-RU"/>
              </w:rPr>
              <w:t>մ</w:t>
            </w:r>
            <w:r w:rsidRPr="00284589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ը: </w:t>
            </w:r>
          </w:p>
        </w:tc>
      </w:tr>
      <w:tr w:rsidR="00DA67C6" w:rsidRPr="00284589" w14:paraId="186CEA19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22B245" w14:textId="77777777" w:rsidR="00DA67C6" w:rsidRPr="00284589" w:rsidRDefault="00DA67C6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Այլ ներդրողներ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DC720" w14:textId="77777777" w:rsidR="00DA67C6" w:rsidRPr="00284589" w:rsidRDefault="00DA67C6" w:rsidP="00284589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30.</w:t>
            </w:r>
            <w:r w:rsidRPr="00284589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891</w:t>
            </w:r>
            <w:r w:rsidRPr="00284589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.000 դրամ (20 %),</w:t>
            </w:r>
            <w:r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 ՄԱԿ:</w:t>
            </w:r>
          </w:p>
        </w:tc>
      </w:tr>
      <w:tr w:rsidR="00DA67C6" w:rsidRPr="002D3B12" w14:paraId="19E944B1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5D81E6" w14:textId="77777777" w:rsidR="00DA67C6" w:rsidRPr="00284589" w:rsidRDefault="00DA67C6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D0C9B" w14:textId="77777777" w:rsidR="00DA67C6" w:rsidRPr="00284589" w:rsidRDefault="00DA67C6" w:rsidP="00284589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Սկիզբը 01 մարտ 2023 թ. , Տևողությունը 7 ամիս</w:t>
            </w:r>
          </w:p>
        </w:tc>
      </w:tr>
      <w:tr w:rsidR="00010159" w:rsidRPr="002D3B12" w14:paraId="75C666BC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4FCFE7D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284589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ծախսերը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BC021" w14:textId="5E5842C8" w:rsidR="00010159" w:rsidRPr="00284589" w:rsidRDefault="00DA67C6" w:rsidP="00284589">
            <w:pPr>
              <w:spacing w:before="100" w:beforeAutospacing="1" w:after="100" w:afterAutospacing="1"/>
              <w:jc w:val="both"/>
              <w:rPr>
                <w:rFonts w:ascii="GHEA Grapalat" w:hAnsi="GHEA Grapalat"/>
                <w:b/>
                <w:lang w:val="hy-AM"/>
              </w:rPr>
            </w:pPr>
            <w:r w:rsidRPr="00284589">
              <w:rPr>
                <w:rFonts w:ascii="GHEA Grapalat" w:hAnsi="GHEA Grapalat"/>
                <w:lang w:val="hy-AM"/>
              </w:rPr>
              <w:t>Ծրագրի ընդհանուր շինարարական արժեքը կազմու</w:t>
            </w:r>
            <w:r w:rsidR="00704728">
              <w:rPr>
                <w:rFonts w:ascii="Arial" w:hAnsi="Arial" w:cs="Arial"/>
                <w:lang w:val="hy-AM"/>
              </w:rPr>
              <w:t>մ</w:t>
            </w:r>
            <w:r w:rsidRPr="00284589">
              <w:rPr>
                <w:rFonts w:ascii="GHEA Grapalat" w:hAnsi="GHEA Grapalat"/>
                <w:lang w:val="hy-AM"/>
              </w:rPr>
              <w:t xml:space="preserve"> է 145.049.772</w:t>
            </w:r>
            <w:r w:rsidRPr="00284589">
              <w:rPr>
                <w:rFonts w:ascii="GHEA Grapalat" w:hAnsi="GHEA Grapalat"/>
                <w:b/>
                <w:iCs/>
                <w:lang w:val="hy-AM"/>
              </w:rPr>
              <w:t xml:space="preserve"> ՀՀ դրամ:</w:t>
            </w:r>
          </w:p>
        </w:tc>
      </w:tr>
      <w:tr w:rsidR="00010159" w:rsidRPr="00284589" w14:paraId="0F7B623F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6035B4" w14:textId="77777777" w:rsidR="00010159" w:rsidRPr="00284589" w:rsidRDefault="00010159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Ամսաթիվ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91A87" w14:textId="77777777" w:rsidR="00010159" w:rsidRPr="00284589" w:rsidRDefault="00DA67C6" w:rsidP="00284589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24</w:t>
            </w:r>
            <w:r w:rsidR="00010159" w:rsidRPr="0028458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</w:t>
            </w:r>
            <w:r w:rsidRPr="00284589">
              <w:rPr>
                <w:rFonts w:ascii="GHEA Grapalat" w:eastAsia="Times New Roman" w:hAnsi="GHEA Grapalat" w:cs="Times New Roman"/>
                <w:iCs/>
                <w:lang w:val="en-US" w:eastAsia="ru-RU"/>
              </w:rPr>
              <w:t>11</w:t>
            </w:r>
            <w:r w:rsidR="00010159" w:rsidRPr="00284589">
              <w:rPr>
                <w:rFonts w:ascii="GHEA Grapalat" w:eastAsia="Times New Roman" w:hAnsi="GHEA Grapalat" w:cs="Times New Roman"/>
                <w:iCs/>
                <w:lang w:eastAsia="ru-RU"/>
              </w:rPr>
              <w:t>.2022 թ.</w:t>
            </w:r>
          </w:p>
        </w:tc>
      </w:tr>
    </w:tbl>
    <w:p w14:paraId="0B74BD04" w14:textId="7B06E3DC" w:rsidR="00114306" w:rsidRDefault="00114306" w:rsidP="00284589">
      <w:pPr>
        <w:shd w:val="clear" w:color="auto" w:fill="FFFFFF"/>
        <w:spacing w:after="0"/>
        <w:ind w:firstLine="37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845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2607172" w14:textId="58ED0C70" w:rsidR="00704728" w:rsidRDefault="00704728" w:rsidP="00284589">
      <w:pPr>
        <w:shd w:val="clear" w:color="auto" w:fill="FFFFFF"/>
        <w:spacing w:after="0"/>
        <w:ind w:firstLine="375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1902FF5A" w14:textId="230AF14B" w:rsidR="00704728" w:rsidRDefault="00704728" w:rsidP="00284589">
      <w:pPr>
        <w:shd w:val="clear" w:color="auto" w:fill="FFFFFF"/>
        <w:spacing w:after="0"/>
        <w:ind w:firstLine="375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5D79CAA" w14:textId="6BA21E77" w:rsidR="00704728" w:rsidRDefault="00704728" w:rsidP="00284589">
      <w:pPr>
        <w:shd w:val="clear" w:color="auto" w:fill="FFFFFF"/>
        <w:spacing w:after="0"/>
        <w:ind w:firstLine="375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577AD0C" w14:textId="77777777" w:rsidR="00704728" w:rsidRPr="00284589" w:rsidRDefault="00704728" w:rsidP="0028458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188409CA" w14:textId="77777777" w:rsidR="00114306" w:rsidRPr="00284589" w:rsidRDefault="00114306" w:rsidP="0028458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284589">
        <w:rPr>
          <w:rFonts w:ascii="Calibri" w:eastAsia="Times New Roman" w:hAnsi="Calibri" w:cs="Calibri"/>
          <w:color w:val="000000"/>
          <w:lang w:eastAsia="ru-RU"/>
        </w:rPr>
        <w:t> </w:t>
      </w:r>
      <w:r w:rsidRPr="00284589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 տեղեկություններ ծրագրի մասին</w:t>
      </w:r>
      <w:r w:rsidRPr="00284589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284589">
        <w:rPr>
          <w:rFonts w:ascii="GHEA Grapalat" w:eastAsia="Times New Roman" w:hAnsi="GHEA Grapalat" w:cs="Times New Roman"/>
          <w:color w:val="000000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14:paraId="1C783ADD" w14:textId="77777777" w:rsidR="00114306" w:rsidRPr="00284589" w:rsidRDefault="00114306" w:rsidP="0028458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Arial"/>
          <w:color w:val="000000"/>
          <w:lang w:eastAsia="ru-RU"/>
        </w:rPr>
      </w:pPr>
      <w:r w:rsidRPr="00284589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p w14:paraId="4B76F7C4" w14:textId="77777777" w:rsidR="00DA67C6" w:rsidRPr="00284589" w:rsidRDefault="00DA67C6" w:rsidP="00284589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84589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Համայնքի տնտեսական պատասխանատու՝ Հայարփի Կիրակոսյան</w:t>
      </w:r>
    </w:p>
    <w:p w14:paraId="2E0BFEFC" w14:textId="77777777" w:rsidR="00DA67C6" w:rsidRPr="00284589" w:rsidRDefault="00DA67C6" w:rsidP="00284589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284589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Հեռախոսահամար՝+37477818568</w:t>
      </w:r>
    </w:p>
    <w:p w14:paraId="1D41C8CA" w14:textId="77777777" w:rsidR="00DA67C6" w:rsidRPr="00284589" w:rsidRDefault="00DA67C6" w:rsidP="00284589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84589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էլեկտրոնային փոստը՝ hayarpi.kirakosyan@bk.ru</w:t>
      </w:r>
    </w:p>
    <w:p w14:paraId="7FC0AC8B" w14:textId="77777777" w:rsidR="00DA67C6" w:rsidRPr="00284589" w:rsidRDefault="00DA67C6" w:rsidP="00284589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84589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1DA8556C" w14:textId="77777777" w:rsidR="00DA67C6" w:rsidRPr="00284589" w:rsidRDefault="00DA67C6" w:rsidP="00284589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284589">
        <w:rPr>
          <w:rFonts w:ascii="GHEA Grapalat" w:eastAsia="Times New Roman" w:hAnsi="GHEA Grapalat" w:cs="Times New Roman"/>
          <w:color w:val="000000"/>
          <w:lang w:eastAsia="ru-RU"/>
        </w:rPr>
        <w:t>_____________________________________________________________________________</w:t>
      </w:r>
    </w:p>
    <w:p w14:paraId="5DE1CCB3" w14:textId="77777777" w:rsidR="00DA67C6" w:rsidRPr="00284589" w:rsidRDefault="00DA67C6" w:rsidP="00284589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284589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3595"/>
      </w:tblGrid>
      <w:tr w:rsidR="00DA67C6" w:rsidRPr="00284589" w14:paraId="18884491" w14:textId="77777777" w:rsidTr="00DC034D">
        <w:trPr>
          <w:tblCellSpacing w:w="7" w:type="dxa"/>
          <w:jc w:val="center"/>
        </w:trPr>
        <w:tc>
          <w:tcPr>
            <w:tcW w:w="0" w:type="auto"/>
            <w:hideMark/>
          </w:tcPr>
          <w:p w14:paraId="3A76DF45" w14:textId="77777777" w:rsidR="00DA67C6" w:rsidRPr="00284589" w:rsidRDefault="00DA67C6" w:rsidP="00284589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84589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284589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ղեկավար</w:t>
            </w:r>
            <w:proofErr w:type="spellEnd"/>
            <w:r w:rsidRPr="00284589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14:paraId="7D6037A6" w14:textId="77777777" w:rsidR="00DA67C6" w:rsidRPr="00284589" w:rsidRDefault="00DA67C6" w:rsidP="00284589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84589">
              <w:rPr>
                <w:rFonts w:ascii="Calibri" w:eastAsia="Times New Roman" w:hAnsi="Calibri" w:cs="Calibri"/>
                <w:lang w:eastAsia="ru-RU"/>
              </w:rPr>
              <w:t> </w:t>
            </w:r>
            <w:r w:rsidRPr="00284589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Է. </w:t>
            </w:r>
            <w:proofErr w:type="spellStart"/>
            <w:r w:rsidRPr="00284589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Արշակյան</w:t>
            </w:r>
            <w:proofErr w:type="spellEnd"/>
          </w:p>
          <w:p w14:paraId="6F43D67C" w14:textId="77777777" w:rsidR="00DA67C6" w:rsidRPr="00284589" w:rsidRDefault="00DA67C6" w:rsidP="00284589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</w:tbl>
    <w:p w14:paraId="3EBB2958" w14:textId="77777777" w:rsidR="00DA67C6" w:rsidRPr="00284589" w:rsidRDefault="00DA67C6" w:rsidP="00284589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284589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D2DF76D" w14:textId="77777777" w:rsidR="00DA67C6" w:rsidRPr="00284589" w:rsidRDefault="00DA67C6" w:rsidP="00284589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284589">
        <w:rPr>
          <w:rFonts w:ascii="GHEA Grapalat" w:eastAsia="Times New Roman" w:hAnsi="GHEA Grapalat" w:cs="Times New Roman"/>
          <w:iCs/>
          <w:color w:val="000000"/>
          <w:lang w:eastAsia="ru-RU"/>
        </w:rPr>
        <w:t>Կ. Տ</w:t>
      </w:r>
    </w:p>
    <w:p w14:paraId="5779DDFF" w14:textId="77777777" w:rsidR="00DA67C6" w:rsidRPr="00284589" w:rsidRDefault="00DA67C6" w:rsidP="00284589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794671D3" w14:textId="77777777" w:rsidR="00114306" w:rsidRPr="00284589" w:rsidRDefault="00114306" w:rsidP="0028458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284589">
        <w:rPr>
          <w:rFonts w:ascii="GHEA Grapalat" w:eastAsia="Times New Roman" w:hAnsi="GHEA Grapalat" w:cs="Times New Roman"/>
          <w:iCs/>
          <w:color w:val="000000"/>
          <w:lang w:eastAsia="ru-RU"/>
        </w:rPr>
        <w:t>Կ. Տ</w:t>
      </w:r>
    </w:p>
    <w:sectPr w:rsidR="00114306" w:rsidRPr="00284589" w:rsidSect="00A763DD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752C"/>
    <w:multiLevelType w:val="hybridMultilevel"/>
    <w:tmpl w:val="EBB2CE4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8CB72F1"/>
    <w:multiLevelType w:val="hybridMultilevel"/>
    <w:tmpl w:val="A9246C1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52E448C0"/>
    <w:multiLevelType w:val="hybridMultilevel"/>
    <w:tmpl w:val="6A603F6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10B9"/>
    <w:multiLevelType w:val="hybridMultilevel"/>
    <w:tmpl w:val="F10C102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35C0F93"/>
    <w:multiLevelType w:val="hybridMultilevel"/>
    <w:tmpl w:val="778CD0B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69AA7EFA"/>
    <w:multiLevelType w:val="hybridMultilevel"/>
    <w:tmpl w:val="0BDE80C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6F2B16B5"/>
    <w:multiLevelType w:val="hybridMultilevel"/>
    <w:tmpl w:val="958A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121BF"/>
    <w:multiLevelType w:val="hybridMultilevel"/>
    <w:tmpl w:val="C268ABE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06"/>
    <w:rsid w:val="0000257D"/>
    <w:rsid w:val="00010159"/>
    <w:rsid w:val="000140E6"/>
    <w:rsid w:val="00017A94"/>
    <w:rsid w:val="00021FD5"/>
    <w:rsid w:val="00025ED8"/>
    <w:rsid w:val="00044E26"/>
    <w:rsid w:val="0005295B"/>
    <w:rsid w:val="000546CF"/>
    <w:rsid w:val="00061A4D"/>
    <w:rsid w:val="00062CD3"/>
    <w:rsid w:val="00082749"/>
    <w:rsid w:val="00082FE4"/>
    <w:rsid w:val="00093456"/>
    <w:rsid w:val="00093548"/>
    <w:rsid w:val="00095830"/>
    <w:rsid w:val="000F252D"/>
    <w:rsid w:val="001027A5"/>
    <w:rsid w:val="00114306"/>
    <w:rsid w:val="00114D16"/>
    <w:rsid w:val="00126169"/>
    <w:rsid w:val="00146B73"/>
    <w:rsid w:val="001641F8"/>
    <w:rsid w:val="001746C9"/>
    <w:rsid w:val="001A766B"/>
    <w:rsid w:val="001A789C"/>
    <w:rsid w:val="001C0A37"/>
    <w:rsid w:val="001D0FEA"/>
    <w:rsid w:val="001D6690"/>
    <w:rsid w:val="001F3474"/>
    <w:rsid w:val="001F527E"/>
    <w:rsid w:val="00217F80"/>
    <w:rsid w:val="0024118B"/>
    <w:rsid w:val="00244586"/>
    <w:rsid w:val="00254862"/>
    <w:rsid w:val="0026387A"/>
    <w:rsid w:val="002817B6"/>
    <w:rsid w:val="00284589"/>
    <w:rsid w:val="00296EBE"/>
    <w:rsid w:val="002B3217"/>
    <w:rsid w:val="002B46F5"/>
    <w:rsid w:val="002B59CB"/>
    <w:rsid w:val="002C2044"/>
    <w:rsid w:val="002D3B12"/>
    <w:rsid w:val="002E1E25"/>
    <w:rsid w:val="002E7EEE"/>
    <w:rsid w:val="002F29A7"/>
    <w:rsid w:val="00303FCB"/>
    <w:rsid w:val="00315D0E"/>
    <w:rsid w:val="00337463"/>
    <w:rsid w:val="00343D3C"/>
    <w:rsid w:val="0037405C"/>
    <w:rsid w:val="003B115D"/>
    <w:rsid w:val="003B763E"/>
    <w:rsid w:val="003D403B"/>
    <w:rsid w:val="003E0046"/>
    <w:rsid w:val="003E652C"/>
    <w:rsid w:val="003F08DD"/>
    <w:rsid w:val="00400527"/>
    <w:rsid w:val="00400A78"/>
    <w:rsid w:val="00401ADB"/>
    <w:rsid w:val="00420F5E"/>
    <w:rsid w:val="004276AA"/>
    <w:rsid w:val="0044005A"/>
    <w:rsid w:val="004434E0"/>
    <w:rsid w:val="00450EF2"/>
    <w:rsid w:val="00475AB2"/>
    <w:rsid w:val="00494B6E"/>
    <w:rsid w:val="0049536F"/>
    <w:rsid w:val="00497586"/>
    <w:rsid w:val="004A3215"/>
    <w:rsid w:val="004A5725"/>
    <w:rsid w:val="004D7A19"/>
    <w:rsid w:val="004E48D1"/>
    <w:rsid w:val="00504482"/>
    <w:rsid w:val="005106C6"/>
    <w:rsid w:val="00522FD0"/>
    <w:rsid w:val="005260F7"/>
    <w:rsid w:val="00533185"/>
    <w:rsid w:val="00581C03"/>
    <w:rsid w:val="0058309B"/>
    <w:rsid w:val="00590211"/>
    <w:rsid w:val="005C0E29"/>
    <w:rsid w:val="005C6F6B"/>
    <w:rsid w:val="005C7926"/>
    <w:rsid w:val="005E3521"/>
    <w:rsid w:val="005E4DE6"/>
    <w:rsid w:val="0060030F"/>
    <w:rsid w:val="00613B20"/>
    <w:rsid w:val="006309E4"/>
    <w:rsid w:val="00630EBC"/>
    <w:rsid w:val="006356B8"/>
    <w:rsid w:val="006372DA"/>
    <w:rsid w:val="006432F9"/>
    <w:rsid w:val="00651396"/>
    <w:rsid w:val="00692532"/>
    <w:rsid w:val="006945BD"/>
    <w:rsid w:val="006A1F7F"/>
    <w:rsid w:val="006B038B"/>
    <w:rsid w:val="006B6986"/>
    <w:rsid w:val="006D396D"/>
    <w:rsid w:val="006E7DAA"/>
    <w:rsid w:val="006F23FC"/>
    <w:rsid w:val="006F39D3"/>
    <w:rsid w:val="00701C4D"/>
    <w:rsid w:val="00704728"/>
    <w:rsid w:val="007273C2"/>
    <w:rsid w:val="007338BC"/>
    <w:rsid w:val="00735E77"/>
    <w:rsid w:val="007562BF"/>
    <w:rsid w:val="00764FAA"/>
    <w:rsid w:val="007812C5"/>
    <w:rsid w:val="0078149C"/>
    <w:rsid w:val="00783DE2"/>
    <w:rsid w:val="00785843"/>
    <w:rsid w:val="0078648E"/>
    <w:rsid w:val="0079355F"/>
    <w:rsid w:val="007A6F79"/>
    <w:rsid w:val="007B56BE"/>
    <w:rsid w:val="007B7810"/>
    <w:rsid w:val="007D00FE"/>
    <w:rsid w:val="007F4D40"/>
    <w:rsid w:val="007F7305"/>
    <w:rsid w:val="007F7869"/>
    <w:rsid w:val="00807FB9"/>
    <w:rsid w:val="008270C1"/>
    <w:rsid w:val="00831FC9"/>
    <w:rsid w:val="00853AE2"/>
    <w:rsid w:val="00855319"/>
    <w:rsid w:val="00860C13"/>
    <w:rsid w:val="00865238"/>
    <w:rsid w:val="008863CB"/>
    <w:rsid w:val="00894580"/>
    <w:rsid w:val="00897CF6"/>
    <w:rsid w:val="008B439B"/>
    <w:rsid w:val="008B7BA1"/>
    <w:rsid w:val="008C4682"/>
    <w:rsid w:val="008C5022"/>
    <w:rsid w:val="008E02BC"/>
    <w:rsid w:val="00923D07"/>
    <w:rsid w:val="0094558F"/>
    <w:rsid w:val="009578D5"/>
    <w:rsid w:val="00960C6C"/>
    <w:rsid w:val="00972431"/>
    <w:rsid w:val="009945DD"/>
    <w:rsid w:val="00994B66"/>
    <w:rsid w:val="009B7D5D"/>
    <w:rsid w:val="009C393C"/>
    <w:rsid w:val="009D18CE"/>
    <w:rsid w:val="009E4634"/>
    <w:rsid w:val="00A05102"/>
    <w:rsid w:val="00A060E5"/>
    <w:rsid w:val="00A102BD"/>
    <w:rsid w:val="00A22529"/>
    <w:rsid w:val="00A24C9F"/>
    <w:rsid w:val="00A3033A"/>
    <w:rsid w:val="00A31435"/>
    <w:rsid w:val="00A32025"/>
    <w:rsid w:val="00A4441E"/>
    <w:rsid w:val="00A54A15"/>
    <w:rsid w:val="00A54BAA"/>
    <w:rsid w:val="00A60ADA"/>
    <w:rsid w:val="00A65D60"/>
    <w:rsid w:val="00A75BFA"/>
    <w:rsid w:val="00A763DD"/>
    <w:rsid w:val="00A827CB"/>
    <w:rsid w:val="00A877A9"/>
    <w:rsid w:val="00A9301A"/>
    <w:rsid w:val="00A9516F"/>
    <w:rsid w:val="00AA1DAA"/>
    <w:rsid w:val="00AB297C"/>
    <w:rsid w:val="00AB7D2A"/>
    <w:rsid w:val="00AC21AF"/>
    <w:rsid w:val="00AC2BCF"/>
    <w:rsid w:val="00AD1BF7"/>
    <w:rsid w:val="00AE5CDC"/>
    <w:rsid w:val="00AE7B08"/>
    <w:rsid w:val="00B30750"/>
    <w:rsid w:val="00B60F23"/>
    <w:rsid w:val="00B61EF1"/>
    <w:rsid w:val="00B83A5C"/>
    <w:rsid w:val="00B852BA"/>
    <w:rsid w:val="00BB77BD"/>
    <w:rsid w:val="00BE0DDC"/>
    <w:rsid w:val="00BE553A"/>
    <w:rsid w:val="00C062AB"/>
    <w:rsid w:val="00C41B8C"/>
    <w:rsid w:val="00C6195C"/>
    <w:rsid w:val="00C71E0F"/>
    <w:rsid w:val="00CC3644"/>
    <w:rsid w:val="00CC6D92"/>
    <w:rsid w:val="00CD06B8"/>
    <w:rsid w:val="00CF0391"/>
    <w:rsid w:val="00CF1374"/>
    <w:rsid w:val="00D06225"/>
    <w:rsid w:val="00D076F3"/>
    <w:rsid w:val="00D1340B"/>
    <w:rsid w:val="00D374A2"/>
    <w:rsid w:val="00D37FCD"/>
    <w:rsid w:val="00D57993"/>
    <w:rsid w:val="00D62580"/>
    <w:rsid w:val="00D66F78"/>
    <w:rsid w:val="00D75DA3"/>
    <w:rsid w:val="00D8632C"/>
    <w:rsid w:val="00D9708C"/>
    <w:rsid w:val="00DA4DAC"/>
    <w:rsid w:val="00DA5AD3"/>
    <w:rsid w:val="00DA67C6"/>
    <w:rsid w:val="00DA73E1"/>
    <w:rsid w:val="00DB4296"/>
    <w:rsid w:val="00DD2C12"/>
    <w:rsid w:val="00DE17D4"/>
    <w:rsid w:val="00E02C63"/>
    <w:rsid w:val="00E1055C"/>
    <w:rsid w:val="00E52CC0"/>
    <w:rsid w:val="00E5715B"/>
    <w:rsid w:val="00E613AE"/>
    <w:rsid w:val="00E65D51"/>
    <w:rsid w:val="00E67C0A"/>
    <w:rsid w:val="00E713E3"/>
    <w:rsid w:val="00EA100C"/>
    <w:rsid w:val="00EB2ECB"/>
    <w:rsid w:val="00EB6A14"/>
    <w:rsid w:val="00EB749A"/>
    <w:rsid w:val="00EB7906"/>
    <w:rsid w:val="00EC093C"/>
    <w:rsid w:val="00EC1382"/>
    <w:rsid w:val="00ED5FB2"/>
    <w:rsid w:val="00EF6CE2"/>
    <w:rsid w:val="00F02329"/>
    <w:rsid w:val="00F04FDF"/>
    <w:rsid w:val="00F106EA"/>
    <w:rsid w:val="00F1784C"/>
    <w:rsid w:val="00F21A18"/>
    <w:rsid w:val="00F25200"/>
    <w:rsid w:val="00F26235"/>
    <w:rsid w:val="00F43BC6"/>
    <w:rsid w:val="00F5134A"/>
    <w:rsid w:val="00F748E1"/>
    <w:rsid w:val="00F8689F"/>
    <w:rsid w:val="00FA25C2"/>
    <w:rsid w:val="00FC2FC3"/>
    <w:rsid w:val="00FC3258"/>
    <w:rsid w:val="00FC45AA"/>
    <w:rsid w:val="00FD02C1"/>
    <w:rsid w:val="00FD3E21"/>
    <w:rsid w:val="00FF270E"/>
    <w:rsid w:val="00FF342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A4E35"/>
  <w15:docId w15:val="{599A858F-E7B1-4287-998F-C5FCE27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qFormat/>
    <w:rsid w:val="00FF3427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locked/>
    <w:rsid w:val="009D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9E6C-3CA1-416D-A421-D8FD9A76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Пользователь</cp:lastModifiedBy>
  <cp:revision>154</cp:revision>
  <cp:lastPrinted>2022-02-03T07:10:00Z</cp:lastPrinted>
  <dcterms:created xsi:type="dcterms:W3CDTF">2022-01-14T05:58:00Z</dcterms:created>
  <dcterms:modified xsi:type="dcterms:W3CDTF">2023-01-16T16:23:00Z</dcterms:modified>
</cp:coreProperties>
</file>