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4C" w:rsidRPr="00654191" w:rsidRDefault="0065794C" w:rsidP="0065794C">
      <w:pPr>
        <w:spacing w:after="0" w:line="240" w:lineRule="auto"/>
        <w:jc w:val="right"/>
        <w:rPr>
          <w:rFonts w:ascii="Arial Unicode" w:eastAsia="Times New Roman" w:hAnsi="Arial Unicode"/>
          <w:sz w:val="20"/>
          <w:szCs w:val="20"/>
          <w:lang w:val="hy-AM"/>
        </w:rPr>
      </w:pPr>
      <w:r w:rsidRPr="00654191">
        <w:rPr>
          <w:rFonts w:ascii="Arial Unicode" w:eastAsia="Times New Roman" w:hAnsi="Arial Unicode" w:cs="Sylfaen"/>
          <w:sz w:val="20"/>
          <w:szCs w:val="20"/>
          <w:lang w:val="hy-AM"/>
        </w:rPr>
        <w:t>Հավելված</w:t>
      </w:r>
    </w:p>
    <w:p w:rsidR="0065794C" w:rsidRPr="00654191" w:rsidRDefault="0065794C" w:rsidP="0065794C">
      <w:pPr>
        <w:spacing w:after="0" w:line="240" w:lineRule="auto"/>
        <w:jc w:val="right"/>
        <w:rPr>
          <w:rFonts w:ascii="Arial Unicode" w:eastAsia="Times New Roman" w:hAnsi="Arial Unicode" w:cs="Sylfaen"/>
          <w:sz w:val="20"/>
          <w:szCs w:val="20"/>
          <w:lang w:val="hy-AM"/>
        </w:rPr>
      </w:pPr>
      <w:r w:rsidRPr="00654191">
        <w:rPr>
          <w:rFonts w:ascii="Arial Unicode" w:eastAsia="Times New Roman" w:hAnsi="Arial Unicode" w:cs="Sylfaen"/>
          <w:sz w:val="20"/>
          <w:szCs w:val="20"/>
          <w:lang w:val="hy-AM"/>
        </w:rPr>
        <w:t>ՀՀ Լոռու մարզի Տաշիր համայնքի</w:t>
      </w:r>
    </w:p>
    <w:p w:rsidR="0065794C" w:rsidRPr="00654191" w:rsidRDefault="0065794C" w:rsidP="0065794C">
      <w:pPr>
        <w:spacing w:after="0" w:line="240" w:lineRule="auto"/>
        <w:jc w:val="right"/>
        <w:rPr>
          <w:rFonts w:ascii="Arial Unicode" w:eastAsia="Times New Roman" w:hAnsi="Arial Unicode"/>
          <w:sz w:val="20"/>
          <w:szCs w:val="20"/>
          <w:lang w:val="hy-AM"/>
        </w:rPr>
      </w:pPr>
      <w:r w:rsidRPr="00654191">
        <w:rPr>
          <w:rFonts w:ascii="Arial Unicode" w:eastAsia="Times New Roman" w:hAnsi="Arial Unicode" w:cs="Sylfaen"/>
          <w:sz w:val="20"/>
          <w:szCs w:val="20"/>
          <w:lang w:val="hy-AM"/>
        </w:rPr>
        <w:t xml:space="preserve"> ավագանու 2022 թվականի </w:t>
      </w:r>
      <w:r w:rsidRPr="00654191">
        <w:rPr>
          <w:rFonts w:ascii="Arial Unicode" w:eastAsia="Times New Roman" w:hAnsi="Arial Unicode"/>
          <w:sz w:val="20"/>
          <w:szCs w:val="20"/>
          <w:lang w:val="hy-AM"/>
        </w:rPr>
        <w:t xml:space="preserve"> </w:t>
      </w:r>
    </w:p>
    <w:p w:rsidR="0065794C" w:rsidRPr="00654191" w:rsidRDefault="0065794C" w:rsidP="0065794C">
      <w:pPr>
        <w:spacing w:line="240" w:lineRule="auto"/>
        <w:jc w:val="right"/>
        <w:rPr>
          <w:rFonts w:ascii="Arial Unicode" w:hAnsi="Arial Unicode" w:cs="Sylfaen"/>
          <w:bCs/>
          <w:sz w:val="24"/>
          <w:szCs w:val="24"/>
          <w:lang w:val="hy-AM" w:bidi="hy-AM"/>
        </w:rPr>
      </w:pPr>
      <w:r w:rsidRPr="00654191">
        <w:rPr>
          <w:rFonts w:ascii="Arial Unicode" w:eastAsia="Times New Roman" w:hAnsi="Arial Unicode" w:cs="Sylfaen"/>
          <w:sz w:val="20"/>
          <w:szCs w:val="20"/>
          <w:lang w:val="hy-AM"/>
        </w:rPr>
        <w:t>դեկտեմբերի 22ի</w:t>
      </w:r>
      <w:r w:rsidRPr="00654191">
        <w:rPr>
          <w:rFonts w:ascii="Arial Unicode" w:eastAsia="Times New Roman" w:hAnsi="Arial Unicode"/>
          <w:sz w:val="20"/>
          <w:szCs w:val="20"/>
          <w:lang w:val="hy-AM"/>
        </w:rPr>
        <w:t xml:space="preserve"> N 26-Լ </w:t>
      </w:r>
      <w:r w:rsidRPr="00654191">
        <w:rPr>
          <w:rFonts w:ascii="Arial Unicode" w:eastAsia="Times New Roman" w:hAnsi="Arial Unicode" w:cs="Sylfaen"/>
          <w:sz w:val="20"/>
          <w:szCs w:val="20"/>
          <w:lang w:val="hy-AM"/>
        </w:rPr>
        <w:t>որոշման</w:t>
      </w:r>
    </w:p>
    <w:p w:rsidR="0065794C" w:rsidRPr="00654191" w:rsidRDefault="0065794C" w:rsidP="0065794C">
      <w:pPr>
        <w:spacing w:line="240" w:lineRule="auto"/>
        <w:ind w:left="-180" w:right="355"/>
        <w:jc w:val="center"/>
        <w:rPr>
          <w:rFonts w:ascii="Arial Unicode" w:hAnsi="Arial Unicode" w:cs="Sylfaen"/>
          <w:b/>
          <w:bCs/>
          <w:sz w:val="20"/>
          <w:szCs w:val="20"/>
          <w:lang w:val="hy-AM"/>
        </w:rPr>
      </w:pPr>
    </w:p>
    <w:p w:rsidR="0065794C" w:rsidRPr="00654191" w:rsidRDefault="0065794C" w:rsidP="0065794C">
      <w:pPr>
        <w:spacing w:line="240" w:lineRule="auto"/>
        <w:ind w:left="-180" w:right="355"/>
        <w:jc w:val="center"/>
        <w:rPr>
          <w:rFonts w:ascii="Arial Unicode" w:hAnsi="Arial Unicode" w:cs="Sylfaen"/>
          <w:b/>
          <w:bCs/>
          <w:sz w:val="20"/>
          <w:szCs w:val="20"/>
          <w:lang w:val="hy-AM"/>
        </w:rPr>
      </w:pP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ՆԱԽԱԳԾՄԱՆ ԱՌԱՋԱԴՐԱՆՔ</w:t>
      </w:r>
    </w:p>
    <w:p w:rsidR="0065794C" w:rsidRPr="00654191" w:rsidRDefault="0065794C" w:rsidP="0065794C">
      <w:pPr>
        <w:spacing w:line="240" w:lineRule="auto"/>
        <w:ind w:left="-180" w:right="355"/>
        <w:jc w:val="center"/>
        <w:rPr>
          <w:rFonts w:ascii="Arial Unicode" w:hAnsi="Arial Unicode" w:cs="Sylfaen"/>
          <w:b/>
          <w:bCs/>
          <w:sz w:val="20"/>
          <w:szCs w:val="20"/>
          <w:lang w:val="hy-AM"/>
        </w:rPr>
      </w:pPr>
      <w:r w:rsidRPr="00654191">
        <w:rPr>
          <w:rFonts w:ascii="Arial Unicode" w:hAnsi="Arial Unicode" w:cs="Sylfaen"/>
          <w:b/>
          <w:sz w:val="20"/>
          <w:szCs w:val="20"/>
          <w:lang w:val="hy-AM"/>
        </w:rPr>
        <w:t>Հայաստանի</w:t>
      </w:r>
      <w:r w:rsidRPr="00654191">
        <w:rPr>
          <w:rFonts w:ascii="Arial Unicode" w:hAnsi="Arial Unicode" w:cs="Arial Armenian"/>
          <w:b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sz w:val="20"/>
          <w:szCs w:val="20"/>
          <w:lang w:val="hy-AM"/>
        </w:rPr>
        <w:t>Հանրապետության</w:t>
      </w:r>
      <w:r w:rsidRPr="00654191">
        <w:rPr>
          <w:rFonts w:ascii="Arial Unicode" w:hAnsi="Arial Unicode" w:cs="Arial Armenian"/>
          <w:b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sz w:val="20"/>
          <w:szCs w:val="20"/>
          <w:lang w:val="hy-AM"/>
        </w:rPr>
        <w:t>Լոռու</w:t>
      </w:r>
      <w:r w:rsidRPr="00654191">
        <w:rPr>
          <w:rFonts w:ascii="Arial Unicode" w:hAnsi="Arial Unicode" w:cs="Arial Armenian"/>
          <w:b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sz w:val="20"/>
          <w:szCs w:val="20"/>
          <w:lang w:val="hy-AM"/>
        </w:rPr>
        <w:t>մարզի</w:t>
      </w:r>
      <w:r w:rsidRPr="00654191">
        <w:rPr>
          <w:rFonts w:ascii="Arial Unicode" w:hAnsi="Arial Unicode" w:cs="Arial Armenian"/>
          <w:b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sz w:val="20"/>
          <w:szCs w:val="20"/>
          <w:lang w:val="hy-AM"/>
        </w:rPr>
        <w:t>միկրոռեգիոնալ</w:t>
      </w:r>
      <w:r w:rsidRPr="00654191">
        <w:rPr>
          <w:rFonts w:ascii="Arial Unicode" w:hAnsi="Arial Unicode" w:cs="Arial Armenian"/>
          <w:b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sz w:val="20"/>
          <w:szCs w:val="20"/>
          <w:lang w:val="hy-AM"/>
        </w:rPr>
        <w:t>մակարդակի</w:t>
      </w:r>
      <w:r w:rsidRPr="00654191">
        <w:rPr>
          <w:rFonts w:ascii="Arial Unicode" w:hAnsi="Arial Unicode" w:cs="Arial Armenian"/>
          <w:b/>
          <w:sz w:val="20"/>
          <w:szCs w:val="20"/>
          <w:lang w:val="af-ZA"/>
        </w:rPr>
        <w:t xml:space="preserve">` </w:t>
      </w:r>
      <w:r w:rsidRPr="00654191">
        <w:rPr>
          <w:rFonts w:ascii="Arial Unicode" w:hAnsi="Arial Unicode" w:cs="Sylfaen"/>
          <w:b/>
          <w:sz w:val="20"/>
          <w:szCs w:val="20"/>
          <w:lang w:val="hy-AM"/>
        </w:rPr>
        <w:t>համակցված</w:t>
      </w:r>
      <w:r w:rsidRPr="00654191">
        <w:rPr>
          <w:rFonts w:ascii="Arial Unicode" w:hAnsi="Arial Unicode" w:cs="Arial Armenian"/>
          <w:b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sz w:val="20"/>
          <w:szCs w:val="20"/>
          <w:lang w:val="hy-AM"/>
        </w:rPr>
        <w:t>տարածական</w:t>
      </w:r>
      <w:r w:rsidRPr="00654191">
        <w:rPr>
          <w:rFonts w:ascii="Arial Unicode" w:hAnsi="Arial Unicode" w:cs="Arial Armenian"/>
          <w:b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sz w:val="20"/>
          <w:szCs w:val="20"/>
          <w:lang w:val="hy-AM"/>
        </w:rPr>
        <w:t>պլանավորման</w:t>
      </w:r>
      <w:r w:rsidRPr="00654191">
        <w:rPr>
          <w:rFonts w:ascii="Arial Unicode" w:hAnsi="Arial Unicode" w:cs="Arial Armenian"/>
          <w:b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sz w:val="20"/>
          <w:szCs w:val="20"/>
          <w:lang w:val="hy-AM"/>
        </w:rPr>
        <w:t>փաստաթղթերի</w:t>
      </w:r>
      <w:r w:rsidRPr="00654191">
        <w:rPr>
          <w:rFonts w:ascii="Arial Unicode" w:hAnsi="Arial Unicode" w:cs="Arial Armenian"/>
          <w:b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sz w:val="20"/>
          <w:szCs w:val="20"/>
          <w:lang w:val="hy-AM"/>
        </w:rPr>
        <w:t>նախագծերի</w:t>
      </w:r>
      <w:r w:rsidRPr="00654191">
        <w:rPr>
          <w:rFonts w:ascii="Arial Unicode" w:hAnsi="Arial Unicode" w:cs="Arial Armenian"/>
          <w:b/>
          <w:sz w:val="20"/>
          <w:szCs w:val="20"/>
          <w:lang w:val="af-ZA"/>
        </w:rPr>
        <w:t xml:space="preserve"> մշակ</w:t>
      </w:r>
      <w:r w:rsidRPr="00654191">
        <w:rPr>
          <w:rFonts w:ascii="Arial Unicode" w:hAnsi="Arial Unicode" w:cs="Sylfaen"/>
          <w:b/>
          <w:sz w:val="20"/>
          <w:szCs w:val="20"/>
          <w:lang w:val="hy-AM"/>
        </w:rPr>
        <w:t>ման</w:t>
      </w:r>
    </w:p>
    <w:p w:rsidR="0065794C" w:rsidRPr="00654191" w:rsidRDefault="0065794C" w:rsidP="0065794C">
      <w:pPr>
        <w:spacing w:line="240" w:lineRule="auto"/>
        <w:ind w:left="-180" w:right="355"/>
        <w:jc w:val="center"/>
        <w:rPr>
          <w:rFonts w:ascii="Arial Unicode" w:hAnsi="Arial Unicode" w:cs="Arial Armenian"/>
          <w:sz w:val="20"/>
          <w:szCs w:val="20"/>
          <w:lang w:val="af-ZA"/>
        </w:rPr>
      </w:pPr>
      <w:r w:rsidRPr="00654191">
        <w:rPr>
          <w:rFonts w:ascii="Arial Unicode" w:hAnsi="Arial Unicode"/>
          <w:sz w:val="20"/>
          <w:szCs w:val="20"/>
          <w:lang w:val="hy-AM"/>
        </w:rPr>
        <w:t>Լոռի</w:t>
      </w:r>
      <w:r w:rsidRPr="00654191">
        <w:rPr>
          <w:rFonts w:ascii="Arial Unicode" w:hAnsi="Arial Unicode" w:cs="Arial Armenian"/>
          <w:sz w:val="20"/>
          <w:szCs w:val="20"/>
          <w:lang w:val="af-ZA"/>
        </w:rPr>
        <w:t>-6</w:t>
      </w:r>
    </w:p>
    <w:p w:rsidR="0065794C" w:rsidRPr="00654191" w:rsidRDefault="0065794C" w:rsidP="0065794C">
      <w:pPr>
        <w:pStyle w:val="norm"/>
        <w:spacing w:line="240" w:lineRule="auto"/>
        <w:ind w:left="-450" w:right="-270" w:firstLine="360"/>
        <w:rPr>
          <w:rFonts w:ascii="Arial Unicode" w:hAnsi="Arial Unicode" w:cs="Sylfaen"/>
          <w:bCs/>
          <w:lang w:val="hy-AM"/>
        </w:rPr>
      </w:pPr>
      <w:r w:rsidRPr="00654191">
        <w:rPr>
          <w:rFonts w:ascii="Arial Unicode" w:hAnsi="Arial Unicode" w:cs="Sylfaen"/>
          <w:bCs/>
          <w:lang w:val="hy-AM"/>
        </w:rPr>
        <w:t>(Տաշիրի տարածաշրջան) Տաշիր խոշորացված համայնք</w:t>
      </w:r>
      <w:r w:rsidRPr="00654191">
        <w:rPr>
          <w:rFonts w:ascii="Arial Unicode" w:hAnsi="Arial Unicode" w:cs="Sylfaen"/>
          <w:bCs/>
          <w:lang w:val="af-ZA"/>
        </w:rPr>
        <w:t xml:space="preserve">- </w:t>
      </w:r>
      <w:r w:rsidRPr="00654191">
        <w:rPr>
          <w:rFonts w:ascii="Arial Unicode" w:hAnsi="Arial Unicode" w:cs="Sylfaen"/>
          <w:bCs/>
          <w:lang w:val="hy-AM"/>
        </w:rPr>
        <w:t>Տաշիր քաղաք, Բլագոդարնոյե, Դաշտադեմ, Լեռնահովիտ, Կաթնառատ, Մեդովկա, Կրուգլայա շիշկա, Մեղվահովիտ, Նորամուտ, Նովոսելցովո, Սարատովկա, Գետավան, Մեծավան, Ձյունաշող, Միխայլովկա, Պաղաղբյուր, Սարչապետ, Ապավեն, Արծնի, Ձորամուտ, Գոգավան, Պետրովկա, Պրիվոլնոյե, Նորաշեն /24 բնակավայր/</w:t>
      </w:r>
    </w:p>
    <w:p w:rsidR="0065794C" w:rsidRPr="00654191" w:rsidRDefault="0065794C" w:rsidP="0065794C">
      <w:pPr>
        <w:spacing w:line="240" w:lineRule="auto"/>
        <w:ind w:left="-180" w:right="355"/>
        <w:jc w:val="center"/>
        <w:rPr>
          <w:rFonts w:ascii="Arial Unicode" w:eastAsia="Times New Roman" w:hAnsi="Arial Unicode" w:cs="Sylfaen"/>
          <w:b/>
          <w:bCs/>
          <w:sz w:val="20"/>
          <w:szCs w:val="20"/>
          <w:lang w:val="hy-AM" w:eastAsia="hy-AM"/>
        </w:rPr>
      </w:pPr>
    </w:p>
    <w:p w:rsidR="0065794C" w:rsidRPr="00654191" w:rsidRDefault="0065794C" w:rsidP="0065794C">
      <w:pPr>
        <w:pStyle w:val="a7"/>
        <w:numPr>
          <w:ilvl w:val="0"/>
          <w:numId w:val="6"/>
        </w:numPr>
        <w:spacing w:after="200" w:line="240" w:lineRule="auto"/>
        <w:ind w:left="-180" w:right="355" w:firstLine="0"/>
        <w:contextualSpacing w:val="0"/>
        <w:jc w:val="both"/>
        <w:rPr>
          <w:rFonts w:ascii="Arial Unicode" w:hAnsi="Arial Unicode" w:cs="Sylfaen"/>
          <w:b/>
          <w:bCs/>
          <w:sz w:val="20"/>
          <w:szCs w:val="20"/>
          <w:lang w:val="en-US"/>
        </w:rPr>
      </w:pPr>
      <w:r w:rsidRPr="00654191">
        <w:rPr>
          <w:rFonts w:ascii="Arial Unicode" w:hAnsi="Arial Unicode" w:cs="Sylfaen"/>
          <w:b/>
          <w:bCs/>
          <w:sz w:val="20"/>
          <w:szCs w:val="20"/>
          <w:lang w:val="en-US"/>
        </w:rPr>
        <w:t>Համայնքի (բնակավայրի) հիմնական բնութագիրը</w:t>
      </w:r>
    </w:p>
    <w:tbl>
      <w:tblPr>
        <w:tblW w:w="0" w:type="auto"/>
        <w:tblInd w:w="-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070"/>
        <w:gridCol w:w="990"/>
        <w:gridCol w:w="2430"/>
        <w:gridCol w:w="1093"/>
      </w:tblGrid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9"/>
              <w:spacing w:after="0" w:line="240" w:lineRule="auto"/>
              <w:ind w:left="0"/>
              <w:jc w:val="both"/>
              <w:rPr>
                <w:rFonts w:ascii="Arial Unicode" w:hAnsi="Arial Unicode" w:cs="Sylfae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a9"/>
              <w:spacing w:after="0" w:line="240" w:lineRule="auto"/>
              <w:ind w:left="0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բնակչության թիվը`</w:t>
            </w:r>
          </w:p>
          <w:p w:rsidR="0065794C" w:rsidRPr="00654191" w:rsidRDefault="0065794C" w:rsidP="0065794C">
            <w:pPr>
              <w:pStyle w:val="a9"/>
              <w:spacing w:after="0" w:line="240" w:lineRule="auto"/>
              <w:ind w:left="0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գրանցված/</w:t>
            </w:r>
          </w:p>
          <w:p w:rsidR="0065794C" w:rsidRPr="00654191" w:rsidRDefault="0065794C" w:rsidP="0065794C">
            <w:pPr>
              <w:pStyle w:val="a9"/>
              <w:spacing w:after="0" w:line="240" w:lineRule="auto"/>
              <w:ind w:left="0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փաստացի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pStyle w:val="a9"/>
              <w:spacing w:after="0" w:line="240" w:lineRule="auto"/>
              <w:ind w:left="0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9"/>
              <w:spacing w:after="0" w:line="240" w:lineRule="auto"/>
              <w:ind w:left="0"/>
              <w:rPr>
                <w:rFonts w:ascii="Arial Unicode" w:hAnsi="Arial Unicode" w:cs="Sylfaen"/>
                <w:b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համայնքի վարչական սահմաններում ընդգրկված տարածքը`  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 w:line="240" w:lineRule="auto"/>
              <w:ind w:left="57"/>
              <w:rPr>
                <w:rFonts w:ascii="Arial Unicode" w:hAnsi="Arial Unicode" w:cs="Sylfaen"/>
                <w:b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Տաշիր քաղաք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jc w:val="left"/>
              <w:rPr>
                <w:rFonts w:ascii="Arial Unicode" w:hAnsi="Arial Unicode" w:cs="Sylfaen"/>
                <w:lang w:val="af-ZA"/>
              </w:rPr>
            </w:pPr>
            <w:r w:rsidRPr="00654191">
              <w:rPr>
                <w:rFonts w:ascii="Arial Unicode" w:hAnsi="Arial Unicode" w:cs="Sylfaen"/>
                <w:lang w:val="hy-AM"/>
              </w:rPr>
              <w:t>11731/</w:t>
            </w:r>
            <w:r w:rsidRPr="00654191">
              <w:rPr>
                <w:rFonts w:ascii="Arial Unicode" w:hAnsi="Arial Unicode" w:cs="Sylfaen"/>
                <w:lang w:val="af-ZA"/>
              </w:rPr>
              <w:t>7368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pStyle w:val="a9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9"/>
              <w:spacing w:after="0"/>
              <w:ind w:left="162"/>
              <w:rPr>
                <w:rFonts w:ascii="Arial Unicode" w:hAnsi="Arial Unicode" w:cs="Sylfaen"/>
                <w:bCs/>
                <w:sz w:val="20"/>
                <w:szCs w:val="20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</w:rPr>
              <w:t>7624</w:t>
            </w:r>
            <w:r w:rsidRPr="00654191">
              <w:rPr>
                <w:rFonts w:ascii="Cambria Math" w:hAnsi="Cambria Math" w:cs="Cambria Math"/>
                <w:bCs/>
                <w:sz w:val="20"/>
                <w:szCs w:val="20"/>
              </w:rPr>
              <w:t>․</w:t>
            </w:r>
            <w:r w:rsidRPr="00654191">
              <w:rPr>
                <w:rFonts w:ascii="Arial Unicode" w:hAnsi="Arial Unicode" w:cs="Sylfaen"/>
                <w:bCs/>
                <w:sz w:val="20"/>
                <w:szCs w:val="20"/>
              </w:rPr>
              <w:t>42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Բլագոդարնոյե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hy-AM"/>
              </w:rPr>
            </w:pPr>
            <w:r w:rsidRPr="00654191">
              <w:rPr>
                <w:rFonts w:ascii="Arial Unicode" w:hAnsi="Arial Unicode" w:cs="Sylfaen"/>
                <w:lang w:val="hy-AM"/>
              </w:rPr>
              <w:t>264/220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</w:rPr>
              <w:t>3615</w:t>
            </w:r>
            <w:r w:rsidRPr="00654191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54191">
              <w:rPr>
                <w:rFonts w:ascii="Arial Unicode" w:hAnsi="Arial Unicode" w:cs="Arial Armenian"/>
                <w:sz w:val="20"/>
                <w:szCs w:val="20"/>
              </w:rPr>
              <w:t>63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Դաշտադեմ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hy-AM"/>
              </w:rPr>
            </w:pPr>
            <w:r w:rsidRPr="00654191">
              <w:rPr>
                <w:rFonts w:ascii="Arial Unicode" w:hAnsi="Arial Unicode" w:cs="Sylfaen"/>
                <w:lang w:val="hy-AM"/>
              </w:rPr>
              <w:t>215/116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pStyle w:val="a9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</w:rPr>
              <w:t>7190</w:t>
            </w:r>
            <w:r w:rsidRPr="00654191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54191">
              <w:rPr>
                <w:rFonts w:ascii="Arial Unicode" w:hAnsi="Arial Unicode" w:cs="Arial Armenian"/>
                <w:sz w:val="20"/>
                <w:szCs w:val="20"/>
              </w:rPr>
              <w:t>91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Լեռնահովիտ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af-ZA"/>
              </w:rPr>
            </w:pPr>
            <w:r w:rsidRPr="00654191">
              <w:rPr>
                <w:rFonts w:ascii="Arial Unicode" w:hAnsi="Arial Unicode" w:cs="Sylfaen"/>
                <w:lang w:val="af-ZA"/>
              </w:rPr>
              <w:t>1540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</w:rPr>
              <w:t>2068</w:t>
            </w:r>
            <w:r w:rsidRPr="00654191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54191">
              <w:rPr>
                <w:rFonts w:ascii="Arial Unicode" w:hAnsi="Arial Unicode" w:cs="Arial Armenian"/>
                <w:sz w:val="20"/>
                <w:szCs w:val="20"/>
              </w:rPr>
              <w:t>08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Կաթնառատ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af-ZA"/>
              </w:rPr>
            </w:pPr>
            <w:r w:rsidRPr="00654191">
              <w:rPr>
                <w:rFonts w:ascii="Arial Unicode" w:hAnsi="Arial Unicode" w:cs="Sylfaen"/>
                <w:lang w:val="af-ZA"/>
              </w:rPr>
              <w:t>1001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pStyle w:val="a9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7415.96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Մեդովկա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hy-AM"/>
              </w:rPr>
            </w:pPr>
            <w:r w:rsidRPr="00654191">
              <w:rPr>
                <w:rFonts w:ascii="Arial Unicode" w:hAnsi="Arial Unicode" w:cs="Sylfaen"/>
                <w:lang w:val="hy-AM"/>
              </w:rPr>
              <w:t>296/ 27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</w:rPr>
              <w:t>1462</w:t>
            </w:r>
            <w:r w:rsidRPr="00654191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54191">
              <w:rPr>
                <w:rFonts w:ascii="Arial Unicode" w:hAnsi="Arial Unicode" w:cs="Arial Armenian"/>
                <w:sz w:val="20"/>
                <w:szCs w:val="20"/>
              </w:rPr>
              <w:t>31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Կրուգլայա շիշկա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hy-AM"/>
              </w:rPr>
            </w:pPr>
            <w:r w:rsidRPr="00654191">
              <w:rPr>
                <w:rFonts w:ascii="Arial Unicode" w:hAnsi="Arial Unicode" w:cs="Sylfaen"/>
                <w:lang w:val="hy-AM"/>
              </w:rPr>
              <w:t>87/  12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pStyle w:val="a9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Մեղվահովիտ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hy-AM"/>
              </w:rPr>
            </w:pPr>
            <w:r w:rsidRPr="00654191">
              <w:rPr>
                <w:rFonts w:ascii="Arial Unicode" w:hAnsi="Arial Unicode" w:cs="Sylfaen"/>
                <w:lang w:val="hy-AM"/>
              </w:rPr>
              <w:t>112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/>
                <w:sz w:val="21"/>
                <w:szCs w:val="21"/>
                <w:shd w:val="clear" w:color="auto" w:fill="F9F8F8"/>
              </w:rPr>
              <w:t xml:space="preserve">7864,41 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Նորամուտ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hy-AM"/>
              </w:rPr>
            </w:pPr>
            <w:r w:rsidRPr="00654191">
              <w:rPr>
                <w:rFonts w:ascii="Arial Unicode" w:hAnsi="Arial Unicode" w:cs="Sylfaen"/>
                <w:lang w:val="hy-AM"/>
              </w:rPr>
              <w:t>24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pStyle w:val="a9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Նովոսելցովո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hy-AM"/>
              </w:rPr>
            </w:pPr>
            <w:r w:rsidRPr="00654191">
              <w:rPr>
                <w:rFonts w:ascii="Arial Unicode" w:hAnsi="Arial Unicode"/>
                <w:sz w:val="22"/>
                <w:szCs w:val="22"/>
                <w:shd w:val="clear" w:color="auto" w:fill="F9F8F8"/>
              </w:rPr>
              <w:t>1</w:t>
            </w:r>
            <w:r w:rsidRPr="00654191">
              <w:rPr>
                <w:rFonts w:ascii="Arial Unicode" w:hAnsi="Arial Unicode"/>
                <w:sz w:val="22"/>
                <w:szCs w:val="22"/>
                <w:shd w:val="clear" w:color="auto" w:fill="F9F8F8"/>
                <w:lang w:val="hy-AM"/>
              </w:rPr>
              <w:t>60/</w:t>
            </w:r>
            <w:r w:rsidRPr="00654191">
              <w:rPr>
                <w:rFonts w:ascii="Arial Unicode" w:hAnsi="Arial Unicode" w:cs="Sylfaen"/>
                <w:lang w:val="hy-AM"/>
              </w:rPr>
              <w:t>154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/>
                <w:shd w:val="clear" w:color="auto" w:fill="F9F8F8"/>
              </w:rPr>
              <w:t>893.94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Սարատովկա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hy-AM"/>
              </w:rPr>
            </w:pPr>
            <w:r w:rsidRPr="00654191">
              <w:rPr>
                <w:rFonts w:ascii="Arial Unicode" w:hAnsi="Arial Unicode" w:cs="Sylfaen"/>
                <w:lang w:val="hy-AM"/>
              </w:rPr>
              <w:t>448/32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pStyle w:val="a9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</w:rPr>
              <w:t>2223,39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Գետավան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hy-AM"/>
              </w:rPr>
            </w:pPr>
            <w:r w:rsidRPr="00654191">
              <w:rPr>
                <w:rFonts w:ascii="Arial Unicode" w:hAnsi="Arial Unicode" w:cs="Sylfaen"/>
                <w:lang w:val="hy-AM"/>
              </w:rPr>
              <w:t>80/12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Մեծավան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jc w:val="left"/>
              <w:rPr>
                <w:rFonts w:ascii="Arial Unicode" w:hAnsi="Arial Unicode" w:cs="Sylfaen"/>
                <w:lang w:val="af-ZA"/>
              </w:rPr>
            </w:pPr>
            <w:r w:rsidRPr="00654191">
              <w:rPr>
                <w:rFonts w:ascii="Arial Unicode" w:hAnsi="Arial Unicode" w:cs="Sylfaen"/>
                <w:lang w:val="af-ZA"/>
              </w:rPr>
              <w:t>5614/5579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pStyle w:val="a9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9"/>
              <w:spacing w:after="0"/>
              <w:ind w:left="162"/>
              <w:rPr>
                <w:rFonts w:ascii="Arial Unicode" w:hAnsi="Arial Unicode" w:cs="Sylfaen"/>
                <w:bCs/>
                <w:sz w:val="20"/>
                <w:szCs w:val="20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af-ZA"/>
              </w:rPr>
              <w:t>695</w:t>
            </w:r>
            <w:r w:rsidRPr="00654191">
              <w:rPr>
                <w:rFonts w:ascii="Arial Unicode" w:hAnsi="Arial Unicode" w:cs="Sylfaen"/>
                <w:bCs/>
                <w:sz w:val="20"/>
                <w:szCs w:val="20"/>
              </w:rPr>
              <w:t>0</w:t>
            </w:r>
            <w:r w:rsidRPr="00654191">
              <w:rPr>
                <w:rFonts w:ascii="Cambria Math" w:hAnsi="Cambria Math" w:cs="Cambria Math"/>
                <w:bCs/>
                <w:sz w:val="20"/>
                <w:szCs w:val="20"/>
              </w:rPr>
              <w:t>․</w:t>
            </w:r>
            <w:r w:rsidRPr="00654191">
              <w:rPr>
                <w:rFonts w:ascii="Arial Unicode" w:hAnsi="Arial Unicode" w:cs="Sylfaen"/>
                <w:bCs/>
                <w:sz w:val="20"/>
                <w:szCs w:val="20"/>
              </w:rPr>
              <w:t>82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Ձյունաշող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af-ZA"/>
              </w:rPr>
            </w:pPr>
            <w:r w:rsidRPr="00654191">
              <w:rPr>
                <w:rFonts w:ascii="Arial Unicode" w:hAnsi="Arial Unicode" w:cs="Sylfaen"/>
                <w:lang w:val="af-ZA"/>
              </w:rPr>
              <w:t>169/</w:t>
            </w:r>
            <w:r w:rsidRPr="00654191">
              <w:rPr>
                <w:rFonts w:ascii="Arial Unicode" w:hAnsi="Arial Unicode" w:cs="Sylfaen"/>
                <w:lang w:val="hy-AM"/>
              </w:rPr>
              <w:t>103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1693</w:t>
            </w:r>
            <w:r w:rsidRPr="00654191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54191">
              <w:rPr>
                <w:rFonts w:ascii="Arial Unicode" w:hAnsi="Arial Unicode" w:cs="Arial Armenian"/>
                <w:sz w:val="20"/>
                <w:szCs w:val="20"/>
              </w:rPr>
              <w:t>97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Միխայլովկա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a7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802/</w:t>
            </w:r>
            <w:r w:rsidRPr="00654191">
              <w:rPr>
                <w:rFonts w:ascii="Arial Unicode" w:hAnsi="Arial Unicode" w:cs="Arial Armenian"/>
                <w:sz w:val="20"/>
                <w:szCs w:val="20"/>
              </w:rPr>
              <w:t>849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20</w:t>
            </w:r>
            <w:r w:rsidRPr="00654191">
              <w:rPr>
                <w:rFonts w:ascii="Arial Unicode" w:hAnsi="Arial Unicode" w:cs="Arial Armenian"/>
                <w:sz w:val="20"/>
                <w:szCs w:val="20"/>
              </w:rPr>
              <w:t>9</w:t>
            </w: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4</w:t>
            </w:r>
            <w:r w:rsidRPr="00654191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54191">
              <w:rPr>
                <w:rFonts w:ascii="Arial Unicode" w:hAnsi="Arial Unicode" w:cs="Arial Armenian"/>
                <w:sz w:val="20"/>
                <w:szCs w:val="20"/>
              </w:rPr>
              <w:t>36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Պաղաղբյուր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a7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69/</w:t>
            </w:r>
            <w:r w:rsidRPr="00654191">
              <w:rPr>
                <w:rFonts w:ascii="Arial Unicode" w:hAnsi="Arial Unicode" w:cs="Arial Armeni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5999</w:t>
            </w:r>
            <w:r w:rsidRPr="00654191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54191">
              <w:rPr>
                <w:rFonts w:ascii="Arial Unicode" w:hAnsi="Arial Unicode" w:cs="Arial Armenian"/>
                <w:sz w:val="20"/>
                <w:szCs w:val="20"/>
              </w:rPr>
              <w:t>18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7"/>
              <w:spacing w:after="0"/>
              <w:ind w:left="57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Սարչապետ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jc w:val="left"/>
              <w:rPr>
                <w:rFonts w:ascii="Arial Unicode" w:hAnsi="Arial Unicode" w:cs="Sylfaen"/>
                <w:lang w:val="af-ZA"/>
              </w:rPr>
            </w:pPr>
            <w:r w:rsidRPr="00654191">
              <w:rPr>
                <w:rFonts w:ascii="Arial Unicode" w:hAnsi="Arial Unicode" w:cs="Sylfaen"/>
                <w:lang w:val="af-ZA"/>
              </w:rPr>
              <w:t>2128/1027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pStyle w:val="a9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9"/>
              <w:spacing w:after="0"/>
              <w:ind w:left="162"/>
              <w:rPr>
                <w:rFonts w:ascii="Arial Unicode" w:hAnsi="Arial Unicode" w:cs="Sylfaen"/>
                <w:bCs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af-ZA"/>
              </w:rPr>
              <w:t>2216.18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jc w:val="left"/>
              <w:rPr>
                <w:rFonts w:ascii="Arial Unicode" w:hAnsi="Arial Unicode" w:cs="Sylfaen"/>
                <w:lang w:val="hy-AM"/>
              </w:rPr>
            </w:pPr>
            <w:r w:rsidRPr="00654191">
              <w:rPr>
                <w:rFonts w:ascii="Arial Unicode" w:hAnsi="Arial Unicode" w:cs="Sylfaen"/>
                <w:lang w:val="hy-AM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Ապավեն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af-ZA"/>
              </w:rPr>
            </w:pPr>
            <w:r w:rsidRPr="00654191">
              <w:rPr>
                <w:rFonts w:ascii="Arial Unicode" w:hAnsi="Arial Unicode" w:cs="Sylfaen"/>
                <w:lang w:val="af-ZA"/>
              </w:rPr>
              <w:t>167/60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309.08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norm"/>
              <w:tabs>
                <w:tab w:val="left" w:pos="855"/>
              </w:tabs>
              <w:spacing w:line="276" w:lineRule="auto"/>
              <w:ind w:firstLine="0"/>
              <w:rPr>
                <w:rFonts w:ascii="Arial Unicode" w:hAnsi="Arial Unicode" w:cs="Sylfaen"/>
                <w:lang w:val="hy-AM"/>
              </w:rPr>
            </w:pPr>
            <w:r w:rsidRPr="00654191">
              <w:rPr>
                <w:rFonts w:ascii="Arial Unicode" w:hAnsi="Arial Unicode" w:cs="Sylfaen"/>
                <w:lang w:val="af-ZA"/>
              </w:rPr>
              <w:tab/>
            </w:r>
            <w:r w:rsidRPr="00654191">
              <w:rPr>
                <w:rFonts w:ascii="Arial Unicode" w:hAnsi="Arial Unicode" w:cs="Sylfaen"/>
                <w:lang w:val="hy-AM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Արծնի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a7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430/</w:t>
            </w:r>
            <w:r w:rsidRPr="00654191">
              <w:rPr>
                <w:rFonts w:ascii="Arial Unicode" w:hAnsi="Arial Unicode" w:cs="Arial Armenian"/>
                <w:sz w:val="20"/>
                <w:szCs w:val="20"/>
              </w:rPr>
              <w:t>233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561.42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7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Ձորամուտ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a7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490/290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729.74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7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Գոգավան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79/51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Պետրովկա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297/177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564.09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Պրիվոլնոյե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879/846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5990.87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Նորաշեն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0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1467/929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spacing w:after="0" w:line="276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162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1413.29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0"/>
              <w:rPr>
                <w:rFonts w:ascii="Arial Unicode" w:hAnsi="Arial Unicode" w:cs="Arial Armenian"/>
                <w:b/>
                <w:sz w:val="20"/>
                <w:szCs w:val="20"/>
              </w:rPr>
            </w:pPr>
            <w:r w:rsidRPr="00654191">
              <w:rPr>
                <w:rFonts w:ascii="Arial Unicode" w:hAnsi="Arial Unicode" w:cs="Arial Armenian"/>
                <w:b/>
                <w:sz w:val="20"/>
                <w:szCs w:val="20"/>
              </w:rPr>
              <w:t>հա</w:t>
            </w:r>
          </w:p>
        </w:tc>
      </w:tr>
      <w:tr w:rsidR="0065794C" w:rsidRPr="00654191" w:rsidTr="0065794C">
        <w:tc>
          <w:tcPr>
            <w:tcW w:w="2988" w:type="dxa"/>
          </w:tcPr>
          <w:p w:rsidR="0065794C" w:rsidRPr="00654191" w:rsidRDefault="0065794C" w:rsidP="0065794C">
            <w:pPr>
              <w:pStyle w:val="a9"/>
              <w:spacing w:after="0"/>
              <w:ind w:left="0"/>
              <w:rPr>
                <w:rFonts w:ascii="Arial Unicode" w:hAnsi="Arial Unicode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Sylfaen"/>
                <w:b/>
                <w:bCs/>
                <w:sz w:val="20"/>
                <w:szCs w:val="20"/>
                <w:lang w:val="en-US"/>
              </w:rPr>
              <w:t xml:space="preserve">     Ընդամենը</w:t>
            </w:r>
          </w:p>
        </w:tc>
        <w:tc>
          <w:tcPr>
            <w:tcW w:w="2070" w:type="dxa"/>
          </w:tcPr>
          <w:p w:rsidR="0065794C" w:rsidRPr="00654191" w:rsidRDefault="0065794C" w:rsidP="0065794C">
            <w:pPr>
              <w:pStyle w:val="a9"/>
              <w:spacing w:after="0"/>
              <w:ind w:left="0"/>
              <w:jc w:val="both"/>
              <w:rPr>
                <w:rFonts w:ascii="Arial Unicode" w:hAnsi="Arial Unicode" w:cs="Sylfaen"/>
                <w:bCs/>
                <w:sz w:val="20"/>
                <w:szCs w:val="20"/>
              </w:rPr>
            </w:pPr>
          </w:p>
          <w:p w:rsidR="0065794C" w:rsidRPr="00654191" w:rsidRDefault="0065794C" w:rsidP="0065794C">
            <w:pPr>
              <w:pStyle w:val="a9"/>
              <w:spacing w:after="0"/>
              <w:ind w:left="0"/>
              <w:jc w:val="both"/>
              <w:rPr>
                <w:rFonts w:ascii="Arial Unicode" w:hAnsi="Arial Unicode" w:cs="Sylfaen"/>
                <w:bCs/>
                <w:sz w:val="20"/>
                <w:szCs w:val="20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</w:rPr>
              <w:t>29459/ 18135</w:t>
            </w:r>
          </w:p>
        </w:tc>
        <w:tc>
          <w:tcPr>
            <w:tcW w:w="990" w:type="dxa"/>
          </w:tcPr>
          <w:p w:rsidR="0065794C" w:rsidRPr="00654191" w:rsidRDefault="0065794C" w:rsidP="0065794C">
            <w:pPr>
              <w:pStyle w:val="a9"/>
              <w:spacing w:after="0"/>
              <w:ind w:left="0"/>
              <w:jc w:val="both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65794C" w:rsidRPr="00654191" w:rsidRDefault="0065794C" w:rsidP="0065794C">
            <w:pPr>
              <w:pStyle w:val="a9"/>
              <w:spacing w:after="0"/>
              <w:ind w:left="162"/>
              <w:jc w:val="both"/>
              <w:rPr>
                <w:rFonts w:ascii="Arial Unicode" w:hAnsi="Arial Unicode" w:cs="Sylfaen"/>
                <w:bCs/>
                <w:sz w:val="20"/>
                <w:szCs w:val="20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</w:rPr>
              <w:t>68882</w:t>
            </w:r>
            <w:r w:rsidRPr="00654191">
              <w:rPr>
                <w:rFonts w:ascii="Cambria Math" w:hAnsi="Cambria Math" w:cs="Cambria Math"/>
                <w:bCs/>
                <w:sz w:val="20"/>
                <w:szCs w:val="20"/>
              </w:rPr>
              <w:t>․</w:t>
            </w:r>
            <w:r w:rsidRPr="00654191">
              <w:rPr>
                <w:rFonts w:ascii="Arial Unicode" w:hAnsi="Arial Unicode" w:cs="Sylfaen"/>
                <w:bCs/>
                <w:sz w:val="20"/>
                <w:szCs w:val="20"/>
              </w:rPr>
              <w:t>04</w:t>
            </w:r>
          </w:p>
        </w:tc>
        <w:tc>
          <w:tcPr>
            <w:tcW w:w="1093" w:type="dxa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b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bCs/>
                <w:sz w:val="20"/>
                <w:szCs w:val="20"/>
                <w:lang w:val="en-US"/>
              </w:rPr>
              <w:t>հա</w:t>
            </w:r>
          </w:p>
        </w:tc>
      </w:tr>
      <w:tr w:rsidR="0065794C" w:rsidRPr="00654191" w:rsidTr="0065794C">
        <w:tc>
          <w:tcPr>
            <w:tcW w:w="9571" w:type="dxa"/>
            <w:gridSpan w:val="5"/>
          </w:tcPr>
          <w:p w:rsidR="0065794C" w:rsidRPr="00654191" w:rsidRDefault="0065794C" w:rsidP="0065794C">
            <w:pPr>
              <w:pStyle w:val="a9"/>
              <w:numPr>
                <w:ilvl w:val="0"/>
                <w:numId w:val="7"/>
              </w:numPr>
              <w:spacing w:after="0"/>
              <w:rPr>
                <w:rFonts w:ascii="Arial Unicode" w:hAnsi="Arial Unicode" w:cs="Sylfaen"/>
                <w:b/>
                <w:bCs/>
                <w:i/>
                <w:sz w:val="20"/>
                <w:szCs w:val="20"/>
                <w:lang w:val="ru-RU"/>
              </w:rPr>
            </w:pPr>
            <w:r w:rsidRPr="00654191">
              <w:rPr>
                <w:rFonts w:ascii="Arial Unicode" w:hAnsi="Arial Unicode" w:cs="Arial Armenian"/>
                <w:i/>
                <w:sz w:val="20"/>
                <w:szCs w:val="20"/>
                <w:lang w:val="af-ZA"/>
              </w:rPr>
              <w:t xml:space="preserve">համայնքների 2020 թվականի հողային հաշվեկշիռները կցվում են </w:t>
            </w:r>
          </w:p>
        </w:tc>
      </w:tr>
    </w:tbl>
    <w:p w:rsidR="0065794C" w:rsidRPr="00654191" w:rsidRDefault="0065794C" w:rsidP="0065794C">
      <w:pPr>
        <w:spacing w:after="0" w:line="240" w:lineRule="auto"/>
        <w:ind w:left="-180" w:right="355"/>
        <w:jc w:val="both"/>
        <w:rPr>
          <w:rFonts w:ascii="Arial Unicode" w:hAnsi="Arial Unicode" w:cs="Sylfaen"/>
          <w:sz w:val="20"/>
          <w:szCs w:val="20"/>
        </w:rPr>
      </w:pPr>
    </w:p>
    <w:p w:rsidR="0065794C" w:rsidRPr="00654191" w:rsidRDefault="0065794C" w:rsidP="0065794C">
      <w:pPr>
        <w:spacing w:after="0" w:line="240" w:lineRule="auto"/>
        <w:ind w:left="-180" w:right="355"/>
        <w:jc w:val="both"/>
        <w:rPr>
          <w:rFonts w:ascii="Arial Unicode" w:hAnsi="Arial Unicode" w:cs="Sylfaen"/>
          <w:sz w:val="20"/>
          <w:szCs w:val="20"/>
        </w:rPr>
      </w:pPr>
    </w:p>
    <w:p w:rsidR="0065794C" w:rsidRPr="00654191" w:rsidRDefault="0065794C" w:rsidP="0065794C">
      <w:pPr>
        <w:pStyle w:val="a7"/>
        <w:numPr>
          <w:ilvl w:val="0"/>
          <w:numId w:val="6"/>
        </w:numPr>
        <w:spacing w:after="0" w:line="240" w:lineRule="auto"/>
        <w:ind w:right="355"/>
        <w:contextualSpacing w:val="0"/>
        <w:jc w:val="both"/>
        <w:rPr>
          <w:rFonts w:ascii="Arial Unicode" w:hAnsi="Arial Unicode" w:cs="Sylfaen"/>
          <w:b/>
          <w:bCs/>
          <w:sz w:val="20"/>
          <w:szCs w:val="20"/>
        </w:rPr>
      </w:pPr>
      <w:r w:rsidRPr="00654191">
        <w:rPr>
          <w:rFonts w:ascii="Arial Unicode" w:hAnsi="Arial Unicode" w:cs="Sylfaen"/>
          <w:b/>
          <w:bCs/>
          <w:sz w:val="20"/>
          <w:szCs w:val="20"/>
          <w:lang w:val="en-US"/>
        </w:rPr>
        <w:t>Ռեսուրսների</w:t>
      </w:r>
      <w:r w:rsidRPr="00654191">
        <w:rPr>
          <w:rFonts w:ascii="Arial Unicode" w:hAnsi="Arial Unicode" w:cs="Sylfaen"/>
          <w:b/>
          <w:bCs/>
          <w:sz w:val="20"/>
          <w:szCs w:val="20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en-US"/>
        </w:rPr>
        <w:t>հիմնական</w:t>
      </w:r>
      <w:r w:rsidRPr="00654191">
        <w:rPr>
          <w:rFonts w:ascii="Arial Unicode" w:hAnsi="Arial Unicode" w:cs="Sylfaen"/>
          <w:b/>
          <w:bCs/>
          <w:sz w:val="20"/>
          <w:szCs w:val="20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en-US"/>
        </w:rPr>
        <w:t>տեսակները</w:t>
      </w:r>
      <w:r w:rsidRPr="00654191">
        <w:rPr>
          <w:rFonts w:ascii="Arial Unicode" w:hAnsi="Arial Unicode" w:cs="Sylfaen"/>
          <w:b/>
          <w:bCs/>
          <w:sz w:val="20"/>
          <w:szCs w:val="20"/>
        </w:rPr>
        <w:t xml:space="preserve">, </w:t>
      </w:r>
      <w:r w:rsidRPr="00654191">
        <w:rPr>
          <w:rFonts w:ascii="Arial Unicode" w:hAnsi="Arial Unicode" w:cs="Sylfaen"/>
          <w:b/>
          <w:bCs/>
          <w:sz w:val="20"/>
          <w:szCs w:val="20"/>
          <w:lang w:val="en-US"/>
        </w:rPr>
        <w:t>արտադրության</w:t>
      </w:r>
      <w:r w:rsidRPr="00654191">
        <w:rPr>
          <w:rFonts w:ascii="Arial Unicode" w:hAnsi="Arial Unicode" w:cs="Sylfaen"/>
          <w:b/>
          <w:bCs/>
          <w:sz w:val="20"/>
          <w:szCs w:val="20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en-US"/>
        </w:rPr>
        <w:t>գերիշխող</w:t>
      </w:r>
      <w:r w:rsidRPr="00654191">
        <w:rPr>
          <w:rFonts w:ascii="Arial Unicode" w:hAnsi="Arial Unicode" w:cs="Sylfaen"/>
          <w:b/>
          <w:bCs/>
          <w:sz w:val="20"/>
          <w:szCs w:val="20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en-US"/>
        </w:rPr>
        <w:t>ճյուղերը</w:t>
      </w:r>
      <w:r w:rsidRPr="00654191">
        <w:rPr>
          <w:rFonts w:ascii="Arial Unicode" w:hAnsi="Arial Unicode" w:cs="Sylfaen"/>
          <w:b/>
          <w:bCs/>
          <w:sz w:val="20"/>
          <w:szCs w:val="20"/>
        </w:rPr>
        <w:t xml:space="preserve">, </w:t>
      </w:r>
      <w:r w:rsidRPr="00654191">
        <w:rPr>
          <w:rFonts w:ascii="Arial Unicode" w:hAnsi="Arial Unicode" w:cs="Sylfaen"/>
          <w:b/>
          <w:bCs/>
          <w:sz w:val="20"/>
          <w:szCs w:val="20"/>
          <w:lang w:val="en-US"/>
        </w:rPr>
        <w:t>ինժեներատրանսպորտային</w:t>
      </w:r>
      <w:r w:rsidRPr="00654191">
        <w:rPr>
          <w:rFonts w:ascii="Arial Unicode" w:hAnsi="Arial Unicode" w:cs="Sylfaen"/>
          <w:b/>
          <w:bCs/>
          <w:sz w:val="20"/>
          <w:szCs w:val="20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en-US"/>
        </w:rPr>
        <w:t>ապահովվածությունը</w:t>
      </w:r>
    </w:p>
    <w:p w:rsidR="0065794C" w:rsidRPr="00654191" w:rsidRDefault="0065794C" w:rsidP="0065794C">
      <w:pPr>
        <w:spacing w:after="0" w:line="240" w:lineRule="auto"/>
        <w:ind w:left="-180" w:right="355"/>
        <w:jc w:val="both"/>
        <w:rPr>
          <w:rFonts w:ascii="Arial Unicode" w:hAnsi="Arial Unicode" w:cs="Sylfaen"/>
          <w:b/>
          <w:bCs/>
          <w:sz w:val="20"/>
          <w:szCs w:val="20"/>
        </w:rPr>
      </w:pPr>
    </w:p>
    <w:p w:rsidR="0065794C" w:rsidRPr="00654191" w:rsidRDefault="0065794C" w:rsidP="0065794C">
      <w:pPr>
        <w:spacing w:after="0" w:line="240" w:lineRule="auto"/>
        <w:ind w:left="-180" w:right="355"/>
        <w:jc w:val="both"/>
        <w:rPr>
          <w:rFonts w:ascii="Arial Unicode" w:hAnsi="Arial Unicode" w:cs="Sylfae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47"/>
        <w:gridCol w:w="7398"/>
      </w:tblGrid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9"/>
              <w:spacing w:after="0" w:line="240" w:lineRule="auto"/>
              <w:ind w:left="0"/>
              <w:jc w:val="both"/>
              <w:rPr>
                <w:rFonts w:ascii="Arial Unicode" w:hAnsi="Arial Unicode" w:cs="Sylfaen"/>
                <w:b/>
                <w:bCs/>
                <w:i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bCs/>
                <w:i/>
                <w:sz w:val="20"/>
                <w:szCs w:val="20"/>
                <w:lang w:val="en-US"/>
              </w:rPr>
              <w:lastRenderedPageBreak/>
              <w:t>2.1.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9"/>
              <w:spacing w:after="0" w:line="240" w:lineRule="auto"/>
              <w:ind w:left="0"/>
              <w:jc w:val="both"/>
              <w:rPr>
                <w:rFonts w:ascii="Arial Unicode" w:hAnsi="Arial Unicode" w:cs="Sylfaen"/>
                <w:b/>
                <w:i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տվյալներ համայնքում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առկա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բնական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բուժական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առողջարարական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հանքահումքային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և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այլ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պաշարների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վերաբերյալ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Տաշիր քաղաք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Բլագոդարնոյե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 xml:space="preserve">     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Դաշտադեմ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Լեռնահովիտ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Կաթնառատ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Մեդովկա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Կրուգլայա շիշկա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Մեղվահովիտ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Նորամուտ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Նովոսելցովո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Գործում է տորֆի հանք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Սարատովկա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քարհանք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տորֆ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բազալտի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հանք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հանքային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ջուր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Գետավան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Մեծավան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Ձյունաշող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Միխայլովկա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Պաղաղբյուր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Սարչապետ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Ապավեն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Արծնի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Ձորամուտ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Գոգավան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Պետրովկա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Պրիվոլնոյե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Նորաշեն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-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67"/>
              <w:rPr>
                <w:rFonts w:ascii="Arial Unicode" w:hAnsi="Arial Unicode" w:cs="Arial Armenian"/>
                <w:b/>
                <w:i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b/>
                <w:i/>
                <w:sz w:val="20"/>
                <w:szCs w:val="20"/>
                <w:lang w:val="af-ZA"/>
              </w:rPr>
              <w:t>2.2.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0"/>
              <w:rPr>
                <w:rFonts w:ascii="Arial Unicode" w:hAnsi="Arial Unicode" w:cs="Arial Armenian"/>
                <w:b/>
                <w:i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տվյալներ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համայնքում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առկա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արտադրության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գերիշխող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ճյուղերի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>վերաբերյալ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Տաշիր քաղաք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քարի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վերամշակման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արտադրամասեր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8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կաթի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վերամշակման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արտադրամասեր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5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հացի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արտադրամաս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հացահատիկի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պահեստներ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Մալուխի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գործարան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խոզաբուծական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ֆերմա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կարի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արտադրամաս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մայթի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միջնորմի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սալիկների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արտադրամաս։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Բլագոդարնոյե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հողագործություն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կաթի</w:t>
            </w:r>
            <w:r w:rsidRPr="00654191">
              <w:rPr>
                <w:rFonts w:ascii="Calibri" w:hAnsi="Calibri" w:cs="Calibri"/>
                <w:sz w:val="20"/>
                <w:szCs w:val="20"/>
                <w:shd w:val="clear" w:color="auto" w:fill="F6F6F6"/>
                <w:lang w:val="en-US"/>
              </w:rPr>
              <w:t> 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վերամշակման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արտադրամասեր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Դաշտադեմ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Անասնապահություն,հողագործություն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Լեռնահովիտ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Անասնապահություն,հողագործություն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Կաթնառատ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Կաթնամթերքի արտադրություն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Մեդովկա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Անասնապահություն,հողագործություն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Կրուգլայա շիշկա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Անասնապահություն,հողագործություն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Մեղվահովիտ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Կաթնամթերքի արտադրություն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Նորամուտ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Կաթնամթերքի արտադրություն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Նովոսելցովո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Անասնապահություն,հողագործություն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Սարատովկա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Անասնապահություն,հողագործություն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lastRenderedPageBreak/>
              <w:t>Գետավան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Անասնապահություն,հողագործություն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Մեծավան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Կաթի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արտադրություն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Վաչագան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Գասպարյան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»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ՍՊԸ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Ձյունաշող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Միխայլովկա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հողագործություն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Պաղաղբյուր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Սարչապետ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Գյուղատնտեսություն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Ապավեն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Գյուղատնտեսություն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Արծնի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Գյուղատնտեսություն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Ձորամուտ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Գյուղատնտեսություն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Գոգավան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Գյուղատնտեսություն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Պետրովկա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Գյուղատնտեսություն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Պրիվոլնոյե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0"/>
              <w:jc w:val="both"/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 xml:space="preserve">     Գյուղատնտեսություն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Նորաշեն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Գյուղատնտեսություն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67"/>
              <w:rPr>
                <w:rFonts w:ascii="Arial Unicode" w:hAnsi="Arial Unicode" w:cs="Arial Armenian"/>
                <w:b/>
                <w:i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b/>
                <w:i/>
                <w:sz w:val="20"/>
                <w:szCs w:val="20"/>
                <w:lang w:val="af-ZA"/>
              </w:rPr>
              <w:t xml:space="preserve">2.3. 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67"/>
              <w:rPr>
                <w:rFonts w:ascii="Arial Unicode" w:hAnsi="Arial Unicode" w:cs="Arial Armenian"/>
                <w:b/>
                <w:i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b/>
                <w:i/>
                <w:sz w:val="20"/>
                <w:szCs w:val="20"/>
                <w:lang w:val="af-ZA"/>
              </w:rPr>
              <w:t>տվյալներ համայնքի սոցիալ-կենցաղային, ինժեներատրանսպորտային և կոմունալ ենթակառուցվածքների վերաբերյալ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Տաշիր քաղաք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 xml:space="preserve"> Համայնքը գտնվում է Մ-3 միջպետական նշանակության մայրուղու վրա: </w:t>
            </w:r>
            <w:r w:rsidRPr="00654191">
              <w:rPr>
                <w:rFonts w:ascii="Arial Unicode" w:eastAsia="Times New Roman" w:hAnsi="Arial Unicode"/>
                <w:shd w:val="clear" w:color="auto" w:fill="FFFFFF"/>
                <w:lang w:val="hy-AM"/>
              </w:rPr>
              <w:t xml:space="preserve">Մարզկենտրոնից հեռավորությունը 52 կմ է, մայրաքաղաք Երևանից` 163 կմ: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 xml:space="preserve">Քաղաքը ամբողջովին գազաֆիկացված է,ապահոված լուսավորության ցանցով ունի 2 միջնակարգ և 1 ավագ դպրոց,3 մանկապարտեզ,1 մշակույթի տուն,1 արվեստի դպրոց, Ներհամայնքային նշանակության ճանապարհների 80 տոկոսը բարեկարգ վիճակոմ է գտնվում։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Գրեթե 95 տոկոսով ապահովված է գիշերային լուսավորությամբ: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Բլագոդարնոյե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Բնակավայրը գազաֆիկացված է,100 տոկոսով ապահոված է գիշերային լուսավորությամբ, 1 դպրոց։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Դաշտադեմ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 xml:space="preserve">Բնակավայրում չկա գազ,ճանապարհները գտնվում են անբարեկարգ վիճակում,կա միջնակարգ դպրոց 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Լեռնահովիտ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գազաֆիկացված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էլեկտրաֆիկացված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բջջային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հեռախոսակապ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Բջջային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կապը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ապահովում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Վիվասել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Բիլայն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բջջային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օպերատորները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իսկ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ինտերնետ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կապը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Վիվասել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Բիլայն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Օզուն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օպերատորները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իրականացվում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աղբահանությունը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ՈՒնի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գրեթե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70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տոկոս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գիշերային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լուսավորվածություն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Բնակչությունը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հիմնականում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զբաղվում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հողագործությամբ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նաև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մեկնում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արտագնա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աշխատանքի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ունի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դպրոց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գրադարան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նախակրթարան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մշակույթի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տուն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5 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մթերային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խանութներ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Կաթնառատ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Մեդովկա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1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դպրոց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2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խանութ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1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բուժկետ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լուսավորություն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-50%,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գազ, լույս, ջուր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Կրուգլայա շիշկա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Լուսավորություն  50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%,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 xml:space="preserve"> գազ, լույս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Մեղվահովիտ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Բնակավայրում կա 3 էլեկտրական ենթակայաններ,գազաֆիկացում չկա,աղբավայր չկա,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Նորամուտ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Նովոսելցովո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z w:val="21"/>
                <w:szCs w:val="21"/>
                <w:shd w:val="clear" w:color="auto" w:fill="F9F8F8"/>
              </w:rPr>
              <w:t>Ներհամայնքային</w:t>
            </w:r>
            <w:r w:rsidRPr="00654191">
              <w:rPr>
                <w:rFonts w:ascii="Arial Unicode" w:hAnsi="Arial Unicode"/>
                <w:sz w:val="21"/>
                <w:szCs w:val="21"/>
                <w:shd w:val="clear" w:color="auto" w:fill="F9F8F8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1"/>
                <w:szCs w:val="21"/>
                <w:shd w:val="clear" w:color="auto" w:fill="F9F8F8"/>
              </w:rPr>
              <w:t>երթուղիների</w:t>
            </w:r>
            <w:r w:rsidRPr="00654191">
              <w:rPr>
                <w:rFonts w:ascii="Arial Unicode" w:hAnsi="Arial Unicode"/>
                <w:sz w:val="21"/>
                <w:szCs w:val="21"/>
                <w:shd w:val="clear" w:color="auto" w:fill="F9F8F8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1"/>
                <w:szCs w:val="21"/>
                <w:shd w:val="clear" w:color="auto" w:fill="F9F8F8"/>
              </w:rPr>
              <w:t>չկան</w:t>
            </w:r>
            <w:r w:rsidRPr="00654191">
              <w:rPr>
                <w:rFonts w:ascii="Arial Unicode" w:hAnsi="Arial Unicode"/>
                <w:sz w:val="21"/>
                <w:szCs w:val="21"/>
                <w:shd w:val="clear" w:color="auto" w:fill="F9F8F8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1"/>
                <w:szCs w:val="21"/>
                <w:shd w:val="clear" w:color="auto" w:fill="F9F8F8"/>
                <w:lang w:val="hy-AM"/>
              </w:rPr>
              <w:t>բնակավայրում գազաֆիկացում չկա ելեկտրական ենթակայան,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Սարատովկա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Միջն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դպրոց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մանկապարտեզ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բուժ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կետ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էլ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ենթակայաններ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-6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էլեկտրաէներգիայի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գազաֆիկացման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առկայություն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գերեզմանատան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առկայություն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Գետավան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rPr>
                <w:rFonts w:ascii="Arial Unicode" w:hAnsi="Arial Unicode"/>
                <w:sz w:val="20"/>
                <w:szCs w:val="20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Էլեկտրաէներգիայի,ջրի,գերեզմանատան առկայություն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lastRenderedPageBreak/>
              <w:t>Մեծավան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Բնակավայրը ամբողջովին գազաիկացված է ունի լուսավորության ցանց, գրեթե 70 տոկոս ապահոված է գիշերային լուսավորոթյուն, 2 միջ</w:t>
            </w:r>
            <w:r w:rsidRPr="00654191">
              <w:rPr>
                <w:rFonts w:ascii="Cambria Math" w:hAnsi="Cambria Math" w:cs="Cambria Math"/>
                <w:sz w:val="20"/>
                <w:szCs w:val="20"/>
                <w:shd w:val="clear" w:color="auto" w:fill="F6F6F6"/>
                <w:lang w:val="hy-AM"/>
              </w:rPr>
              <w:t>․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 xml:space="preserve"> դպրոց, արվեստի դպրոց մշակոըյթի տուն,նախակրթարան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Ձյունաշող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Բնակավայրում չկա գազ, միջնակարգ դպրոց,60 տոկոս գիշ լուսավորություն,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Միխայլովկա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Գիշեր լուսավոր 50 տոկոս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գազաֆիկացված է, ունի միջնակարգ դպրոց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Պաղաղբյուր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լույս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Սարչապետ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Սարչապետ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12-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ամյա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կրթության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համակարգով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միջնակարգ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դպրոց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գործող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համայնքային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ենթակայության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մանկապարտեզ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(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նախատեսված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թվով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32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սաների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)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br/>
              <w:t xml:space="preserve">Առկա է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շահա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գործ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 xml:space="preserve">ող համայնքային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նշանակության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 xml:space="preserve">հանդիսությունների սրահ: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միջհամայնքային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 xml:space="preserve"> 1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երթուղի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(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Սարչապետ-Տաշիր և հակառակ ուղղությունով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)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 xml:space="preserve"> և 1 երթուղի՝ դեպի մարզկենտրոն և հակառակ ուղղությամբ: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br/>
              <w:t xml:space="preserve">Ամբողջովին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գազաֆիկաց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>ված է, առկա է գիշերային լուսավորության ցանց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(100%),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իրականացվում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աղբահանություն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բջջային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հեռախոսակապ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ինտերնետ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Կենտրոնական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ճանապարհը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մինչև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գյուղամեջ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ասֆալտապատ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ներբնակավայրային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0,9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ճանապարհահատվածը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2020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թ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.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սուբվենցիոն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ծրագրով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տուֆով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բարեկարգված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2022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թ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.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սուբվենցիոն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ծրագրով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իրականացվում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տուֆով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բարեկարգում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ևս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1,280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երկարությամբ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ճանապարհահատվածում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 xml:space="preserve"> Բնակավայրում առկա է կենտրոնացված ջրամատակարաման համակարգ: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Բնակչությունը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հիմնականում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զբաղվում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հողագործությամբ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Արոտավայրերում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ջրխմոցներ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Ապավեն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Ապավեն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գիշերային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լուսավորության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ցանց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(100%),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իրականացվում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աղբահանություն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բջջային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հեռախոսակապ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ինտերնետ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Բնակչությունը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հիմնականում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զբաղվում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հողագործությամբ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Արոտավայրերում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ջրխմոցներ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Արծնի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Արծնի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12-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ամյա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կրթության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համակարգով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միջնակարգ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դպրոց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Ամբողջովին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գազաֆիկացված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գիշերային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լուսավորության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ցանց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(100%),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իրականացվում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աղբահանություն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բջջային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հեռախոսակապ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ինտերնետ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Կենտրոնական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ճանապարհը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դաշտային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մատչելի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սեփական՝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համայնքային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ջրամատակարարման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համակարգ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Բնակչությունը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հիմնականում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զբաղվում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հողագործությամբ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Արոտավայրերում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ջրխմոցներ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Ձորամուտ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Ձորամուտ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12-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ամյա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կրթության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համակարգով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միջնակարգ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դպրոց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որտեղ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նաև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ՆՈՒ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ՊՈԱԿ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 (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նախատեսված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թվով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30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սաների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):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շահագործվող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համայնքային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նշանակության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հանդիսությունների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սրահ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2022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թ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.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սուբվենցիոն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ծրագրով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իրականացվում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գազաֆիկացման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աշխատանքներ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գիշերային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լուսավորության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ցանց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(100%),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իրականացվում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աղբահանություն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բջջային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հեռախոսակապ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ինտերնետ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Կենտրոնական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ճանապարհը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մինչև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գյուղամեջ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կիսաասֆալտապատ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կենտրոնացված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ջրամատակարաման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համակարգ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Բնակչությունը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հիմնականում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զբաղվում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հողագործությամբ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Արոտավայրերում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ջրխմոցներ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Գոգավան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Իրականացվում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աղբահանություն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բջջային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հեռախոսակապ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ինտերնետ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կենտրոնացված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ջրամատակարաման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համակարգ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Պետրովկա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-29" w:firstLine="360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Պետրովկա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9-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ամյա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կրթության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համակարգով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հիմնական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դպրոց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գործող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համայնքային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նշանակության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հանդիսությունների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սրահ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Մասնակի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գազաֆիկացված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է՝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2022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թ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.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սուբվենցիոն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ծրագրով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իրականացվում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գազաֆիկացման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աշխատանքներ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մնացած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հատվածներում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գիշերային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լուսավորության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ցանց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(100%),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իրականացվում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աղբահանություն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բջջային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հեռախոսակապ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ինտերնետ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կենտրոնացված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ջրամատակարաման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համակարգ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Բնակչությունը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հիմնականում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զբաղվում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հողագործությամբ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Արոտավայրերում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ջրխմոցներ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lastRenderedPageBreak/>
              <w:t>Պրիվոլնոյե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0"/>
              <w:jc w:val="both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Պրիվոլնոյե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12-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ամյա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կրթության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համակարգով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միջնակարգ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դպրոց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 2021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թ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.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սուբվենցիոն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ծրագրով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վերակառուցվել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մանկապարտեզի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շենք՝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հետագայում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որպես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համայնքային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ենթակայության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մանկապարտեզ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ծառայելու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նպատակով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(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նախատեսված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թվով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40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սաների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):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br/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Ամբողջովին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գազաֆիկացված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գիշերային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լուսավորության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ցանց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(100%),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իրականացվում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աղբահանություն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բջջային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հեռախոսակապ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ինտերնետ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Կենտրոնական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ճանապարհը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մինչև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գյուղամեջ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ասֆալտապատ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(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Ստեփանավան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-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Պրիվոլնոյե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):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սեփական՝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համայնքային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ջրամատակարաման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համակարգ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Բնակչությունը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հիմնականում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զբաղվում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հողագործությամբ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Արոտավայրերում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ջրխմոցներ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Նորաշեն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120" w:line="240" w:lineRule="auto"/>
              <w:ind w:left="0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Նորաշեն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12-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ամյա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կրթության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համակարգով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միջնակարգ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դպրոց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որտեղ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գործում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նաև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ՆՈՒ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ՊՈԱԿ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, (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նախատեսված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թվով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30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սաների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):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Ամբողջովին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գազաֆիկացված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գիշերային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լուսավորության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ցանց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(100%),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իրականացվում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աղբահանություն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բջջային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հեռախոսակապ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և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ինտերնետ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Կենտրոնական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ճանապարհը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ասֆալտապատ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2022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թ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.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սուբվենցիոն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ծրագրով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իրականացվում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տուֆով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բարեկարգում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  0,698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երկարությամբ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ճանապարհահատվածում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Բնակավայրում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կենտրոնացված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ջրամատակարաման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համակարգ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Բնակչությունը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հիմնականում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զբաղվում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է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անասնապահությամբ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,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հողագործությամբ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: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Արոտավայրերում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առկա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են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ջրխմոցներ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>:</w:t>
            </w:r>
          </w:p>
        </w:tc>
      </w:tr>
    </w:tbl>
    <w:p w:rsidR="0065794C" w:rsidRPr="00654191" w:rsidRDefault="0065794C" w:rsidP="0065794C">
      <w:pPr>
        <w:rPr>
          <w:rFonts w:ascii="Arial Unicode" w:hAnsi="Arial Unicode"/>
          <w:sz w:val="20"/>
          <w:szCs w:val="20"/>
          <w:lang w:val="af-ZA"/>
        </w:rPr>
      </w:pPr>
    </w:p>
    <w:p w:rsidR="0065794C" w:rsidRPr="00654191" w:rsidRDefault="0065794C" w:rsidP="0065794C">
      <w:pPr>
        <w:pStyle w:val="a7"/>
        <w:spacing w:after="0" w:line="240" w:lineRule="auto"/>
        <w:ind w:right="355"/>
        <w:jc w:val="both"/>
        <w:rPr>
          <w:rFonts w:ascii="Arial Unicode" w:hAnsi="Arial Unicode" w:cs="Sylfaen"/>
          <w:b/>
          <w:bCs/>
          <w:sz w:val="20"/>
          <w:szCs w:val="20"/>
        </w:rPr>
      </w:pPr>
      <w:r w:rsidRPr="00654191">
        <w:rPr>
          <w:rFonts w:ascii="Arial Unicode" w:eastAsia="MS Mincho" w:hAnsi="Arial Unicode" w:cs="MS Mincho"/>
          <w:iCs/>
          <w:sz w:val="24"/>
          <w:szCs w:val="24"/>
          <w:lang w:val="af-ZA" w:bidi="hy-AM"/>
        </w:rPr>
        <w:t>3.«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Բնակավայրի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տարածական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զարգացման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հիմնական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հայեցակարգային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դրույթներից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մեկն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է՝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արտակարգ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իրավիճակների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հետևանքով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առաջացող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հնարավոր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ազդեցության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նվազեցմանն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ուղղված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միջոցառումների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իրականացումը։»</w:t>
      </w:r>
    </w:p>
    <w:p w:rsidR="0065794C" w:rsidRPr="00654191" w:rsidRDefault="0065794C" w:rsidP="0065794C">
      <w:pPr>
        <w:pStyle w:val="a7"/>
        <w:spacing w:after="0" w:line="240" w:lineRule="auto"/>
        <w:ind w:right="355"/>
        <w:jc w:val="both"/>
        <w:rPr>
          <w:rFonts w:ascii="Arial Unicode" w:hAnsi="Arial Unicode" w:cs="Sylfae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47"/>
        <w:gridCol w:w="7398"/>
      </w:tblGrid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9"/>
              <w:spacing w:after="0" w:line="240" w:lineRule="auto"/>
              <w:ind w:left="0"/>
              <w:jc w:val="both"/>
              <w:rPr>
                <w:rFonts w:ascii="Arial Unicode" w:hAnsi="Arial Unicode" w:cs="Sylfaen"/>
                <w:b/>
                <w:bCs/>
                <w:i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bCs/>
                <w:i/>
                <w:sz w:val="20"/>
                <w:szCs w:val="20"/>
                <w:lang w:val="en-US"/>
              </w:rPr>
              <w:t xml:space="preserve">3.1. 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pacing w:after="0" w:line="240" w:lineRule="auto"/>
              <w:ind w:left="73" w:right="355"/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համայնքի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զարգացման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ծրագրից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բխող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`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սոցիալական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մշակութային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արդյունաբերական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ինժեներատրանսպորտային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և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այլ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համակարգերի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կատարելագործմանը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ներկայացվող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հիմնական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iCs/>
                <w:sz w:val="20"/>
                <w:szCs w:val="20"/>
              </w:rPr>
              <w:t>պահանջները</w:t>
            </w:r>
          </w:p>
          <w:p w:rsidR="0065794C" w:rsidRPr="00654191" w:rsidRDefault="0065794C" w:rsidP="0065794C">
            <w:pPr>
              <w:pStyle w:val="a9"/>
              <w:spacing w:after="0" w:line="240" w:lineRule="auto"/>
              <w:ind w:left="73"/>
              <w:rPr>
                <w:rFonts w:ascii="Arial Unicode" w:hAnsi="Arial Unicode" w:cs="Sylfaen"/>
                <w:b/>
                <w:i/>
                <w:sz w:val="20"/>
                <w:szCs w:val="20"/>
                <w:lang w:val="en-US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Տաշիր քաղաք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Կոյուղագծի կառուցում,բազմաբնակարան շենքերի տանիքների վերանորոգում,քաղաքի փողոցների վերանորոգում ասֆալտապատում,Տաշիր գետի հունի մաքրում,արտադպրոցական շենքի վերակառուցում, մանկապարտեզների վերանորոգում,աղբի վերամշակում,</w:t>
            </w:r>
            <w:r w:rsidRPr="00654191">
              <w:rPr>
                <w:rFonts w:ascii="Arial Unicode" w:hAnsi="Arial Unicode"/>
              </w:rPr>
              <w:t xml:space="preserve"> 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Խոտհարքների և արոտավայրերի մակերեսային բարեկարգում,</w:t>
            </w:r>
            <w:r w:rsidRPr="00654191">
              <w:rPr>
                <w:rFonts w:ascii="Arial Unicode" w:hAnsi="Arial Unicode"/>
              </w:rPr>
              <w:t xml:space="preserve"> 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Խաղահրապարակների կառուցում,</w:t>
            </w:r>
            <w:r w:rsidRPr="00654191">
              <w:rPr>
                <w:rFonts w:ascii="Arial Unicode" w:hAnsi="Arial Unicode"/>
              </w:rPr>
              <w:t xml:space="preserve"> 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Սպորտդպրոցի վերանորոգում և կահավորում,</w:t>
            </w:r>
            <w:r w:rsidRPr="00654191">
              <w:rPr>
                <w:rFonts w:ascii="Arial Unicode" w:hAnsi="Arial Unicode"/>
              </w:rPr>
              <w:t xml:space="preserve"> 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Մարզաառողջարանային համալիրի վերանորոգում, բազմաբնակարան շենքերի էնեգաարդյունավետության բարձրացում։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Բլագոդարնոյե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Գյուղի գազաֆիկացում,կոյուղի անցկացում, հանդիսություների սրահի վերանորոգում,մանկապարտեզի կառուցում։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Դաշտադեմ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af-ZA"/>
              </w:rPr>
              <w:t>Կոյուղագծի կառուցում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Լեռնահովիտ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af-ZA"/>
              </w:rPr>
              <w:t>Կոյուղագծի կառուցում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, Զբոսաշրջության զարգացում: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Կաթնառատ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af-ZA"/>
              </w:rPr>
              <w:t>Կոյուղագծի կառուցում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Մեդովկա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af-ZA"/>
              </w:rPr>
              <w:t>Կոյուղագծի կառուցում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 xml:space="preserve"> Վարչական  շենքի վերանորոգում, հանդիսությունների  սրահ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Կրուգլայա շիշկա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af-ZA"/>
              </w:rPr>
              <w:t>խմելու ջրի ներքին ցանցի բարեկարգում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,</w:t>
            </w:r>
            <w:r w:rsidRPr="00654191">
              <w:rPr>
                <w:rFonts w:ascii="Arial Unicode" w:hAnsi="Arial Unicode"/>
              </w:rPr>
              <w:t xml:space="preserve"> 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Կոյուղագծի կառուցում ջրամբարի  վերանորոգում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Մեղվահովիտ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af-ZA"/>
              </w:rPr>
              <w:t>Կոյուղագծի կառուցում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,ճանապարհների բարեկարգում,գազաֆիկացում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Նորամուտ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af-ZA"/>
              </w:rPr>
              <w:t>Կոյուղագծի կառուցում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,ճանապարհների բարեկարգում,գազաֆիկացում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Նովոսելցովո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af-ZA"/>
              </w:rPr>
              <w:t>Կոյուղագծի կառուցում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,ճանապարհների բարեկարգում,գազաֆիկացում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Սարատովկա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af-ZA"/>
              </w:rPr>
              <w:t>Կոյուղագծի կառուցում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Գետավան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Գազաֆիկացում,բնակիչներին մանրէազերծված ջրով ապահովում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Մեծավան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af-ZA"/>
              </w:rPr>
            </w:pPr>
            <w:r w:rsidRPr="00654191">
              <w:rPr>
                <w:rFonts w:ascii="Arial Unicode" w:hAnsi="Arial Unicode" w:cs="Sylfaen"/>
                <w:bCs/>
              </w:rPr>
              <w:t xml:space="preserve">Բնակավայրերը կապող ճանապարհների բարեկարգում, ներբնակավայրային ճանապարհների բարեկարգում, գյուղատնտեսական մթերքների իրացում, գյուղմթերքի վերարտադրության կազմակերպում, մշակութային կյանքի </w:t>
            </w:r>
            <w:r w:rsidRPr="00654191">
              <w:rPr>
                <w:rFonts w:ascii="Arial Unicode" w:hAnsi="Arial Unicode" w:cs="Sylfaen"/>
                <w:bCs/>
              </w:rPr>
              <w:lastRenderedPageBreak/>
              <w:t>զարգացում, տուրիզմի զարգացման ընդլայնում</w:t>
            </w:r>
            <w:r w:rsidRPr="00654191">
              <w:rPr>
                <w:rFonts w:ascii="Arial Unicode" w:hAnsi="Arial Unicode" w:cs="Sylfaen"/>
                <w:bCs/>
                <w:lang w:val="hy-AM"/>
              </w:rPr>
              <w:t>,լուսավորության ցանցի ընդլայնում,խմելու ջրի ջրածի վերանորոգում։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lastRenderedPageBreak/>
              <w:t>Ձյունաշող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af-ZA"/>
              </w:rPr>
              <w:t>Կոյուղագծի կառուցում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,</w:t>
            </w:r>
            <w:r w:rsidRPr="00654191">
              <w:rPr>
                <w:rFonts w:ascii="Arial Unicode" w:hAnsi="Arial Unicode" w:cs="Sylfaen"/>
                <w:bCs/>
              </w:rPr>
              <w:t xml:space="preserve"> Մեղվաբուծության և անասնապահության խթանում, ճանապարհների հիմնանորոգում, գյուղատնտեսական մթերքի իրացում, մսամթերքի իրացում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Միխայլովկա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af-ZA"/>
              </w:rPr>
              <w:t>Կոյուղագծի կառուցում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,</w:t>
            </w:r>
            <w:r w:rsidRPr="00654191">
              <w:rPr>
                <w:rFonts w:ascii="Arial Unicode" w:hAnsi="Arial Unicode" w:cs="Sylfaen"/>
                <w:bCs/>
              </w:rPr>
              <w:t xml:space="preserve"> Գյուղատնտեսական մթերքի իրացում, ճանապարհների բարեկարգում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Պաղաղբյուր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af-ZA"/>
              </w:rPr>
              <w:t>Կոյուղագծի կառուցում</w:t>
            </w: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>,</w:t>
            </w:r>
            <w:r w:rsidRPr="00654191">
              <w:rPr>
                <w:rFonts w:ascii="Arial Unicode" w:hAnsi="Arial Unicode" w:cs="Sylfaen"/>
                <w:bCs/>
              </w:rPr>
              <w:t xml:space="preserve"> Անասնապահության խթանում, ճանապարհների բարեկարգում,  գյուղատնտեսական մթերքի իրացում, մսամթերքի իրացում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Սարչապետ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  <w:lang w:val="hy-AM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 xml:space="preserve">Ճանապարհների նորոգում 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>(ընթացիկ և բարեկարգում), միջբնակավայրային երթուղո</w:t>
            </w:r>
            <w:r w:rsidRPr="00654191">
              <w:rPr>
                <w:rFonts w:ascii="Arial Unicode" w:hAnsi="Arial Unicode" w:cs="Arial"/>
                <w:shd w:val="clear" w:color="auto" w:fill="FFFFFF"/>
              </w:rPr>
              <w:t xml:space="preserve">վ 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>ապահովում</w:t>
            </w:r>
            <w:r w:rsidRPr="00654191">
              <w:rPr>
                <w:rFonts w:ascii="Arial Unicode" w:hAnsi="Arial Unicode" w:cs="Arial"/>
                <w:shd w:val="clear" w:color="auto" w:fill="FFFFFF"/>
              </w:rPr>
              <w:t>, վերանորոգվող &lt;&lt;Մշակույթի Տան&gt;&gt; շահագործում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>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Ապավեն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 xml:space="preserve">Ճանապարհների նորոգում 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>(ընթացիկ և բարեկարգում), միջբնակավայրային երթուղո</w:t>
            </w:r>
            <w:r w:rsidRPr="00654191">
              <w:rPr>
                <w:rFonts w:ascii="Arial Unicode" w:hAnsi="Arial Unicode" w:cs="Arial"/>
                <w:shd w:val="clear" w:color="auto" w:fill="FFFFFF"/>
              </w:rPr>
              <w:t>վ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ապահովում</w:t>
            </w:r>
            <w:r w:rsidRPr="00654191">
              <w:rPr>
                <w:rFonts w:ascii="Arial Unicode" w:hAnsi="Arial Unicode" w:cs="Arial"/>
                <w:shd w:val="clear" w:color="auto" w:fill="FFFFFF"/>
              </w:rPr>
              <w:t>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Արծնի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 xml:space="preserve">Ճանապարհների նորոգում 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>(ընթացիկ և բարեկարգում), միջբնակավայրային երթուղո</w:t>
            </w:r>
            <w:r w:rsidRPr="00654191">
              <w:rPr>
                <w:rFonts w:ascii="Arial Unicode" w:hAnsi="Arial Unicode" w:cs="Arial"/>
                <w:shd w:val="clear" w:color="auto" w:fill="FFFFFF"/>
              </w:rPr>
              <w:t>վ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ապահովում</w:t>
            </w:r>
            <w:r w:rsidRPr="00654191">
              <w:rPr>
                <w:rFonts w:ascii="Arial Unicode" w:hAnsi="Arial Unicode" w:cs="Arial"/>
                <w:shd w:val="clear" w:color="auto" w:fill="FFFFFF"/>
              </w:rPr>
              <w:t>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Ձորամուտ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/>
                <w:shd w:val="clear" w:color="auto" w:fill="F6F6F6"/>
              </w:rPr>
            </w:pPr>
            <w:r w:rsidRPr="00654191">
              <w:rPr>
                <w:rFonts w:ascii="Arial Unicode" w:hAnsi="Arial Unicode"/>
                <w:shd w:val="clear" w:color="auto" w:fill="F6F6F6"/>
                <w:lang w:val="hy-AM"/>
              </w:rPr>
              <w:t xml:space="preserve">Ճանապարհների նորոգում 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>(ընթացիկ և բարեկարգում), միջբնակավայրային</w:t>
            </w:r>
            <w:r w:rsidRPr="00654191">
              <w:rPr>
                <w:rFonts w:ascii="Arial Unicode" w:hAnsi="Arial Unicode" w:cs="Arial"/>
                <w:shd w:val="clear" w:color="auto" w:fill="FFFFFF"/>
              </w:rPr>
              <w:t xml:space="preserve"> երթուղով ապահովում: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Գոգավան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 w:cs="Sylfaen"/>
                <w:sz w:val="20"/>
                <w:szCs w:val="20"/>
                <w:shd w:val="clear" w:color="auto" w:fill="F6F6F6"/>
              </w:rPr>
              <w:t>Ճ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անապարհների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նորոգում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</w:rPr>
              <w:t>ընթացիկ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</w:rPr>
              <w:t>և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</w:rPr>
              <w:t>բարեկարգում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hy-AM"/>
              </w:rPr>
              <w:t>, միջբնակավայրային երթուղո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</w:rPr>
              <w:t>վ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hy-AM"/>
              </w:rPr>
              <w:t xml:space="preserve"> ապահովում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Պետրովկա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 w:cs="Sylfaen"/>
                <w:sz w:val="20"/>
                <w:szCs w:val="20"/>
                <w:shd w:val="clear" w:color="auto" w:fill="F6F6F6"/>
              </w:rPr>
              <w:t>Ճ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անապարհների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նորոգում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</w:rPr>
              <w:t>ընթացիկ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</w:rPr>
              <w:t>և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</w:rPr>
              <w:t>բարեկարգում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hy-AM"/>
              </w:rPr>
              <w:t>, միջբնակավայրային երթուղո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</w:rPr>
              <w:t>վ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hy-AM"/>
              </w:rPr>
              <w:t>ապահովում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Պրիվոլնոյե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 w:cs="Sylfaen"/>
                <w:sz w:val="20"/>
                <w:szCs w:val="20"/>
                <w:shd w:val="clear" w:color="auto" w:fill="F6F6F6"/>
                <w:lang w:val="hy-AM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 xml:space="preserve">Ճանապարհների նորոգում 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hy-AM"/>
              </w:rPr>
              <w:t>(ընթացիկ և բարեկարգում)</w:t>
            </w:r>
            <w:r w:rsidRPr="00654191">
              <w:rPr>
                <w:rFonts w:ascii="Arial Unicode" w:hAnsi="Arial Unicode" w:cs="Sylfaen"/>
                <w:sz w:val="20"/>
                <w:szCs w:val="20"/>
                <w:shd w:val="clear" w:color="auto" w:fill="F6F6F6"/>
                <w:lang w:val="hy-AM"/>
              </w:rPr>
              <w:t xml:space="preserve">     </w:t>
            </w:r>
            <w:r w:rsidRPr="00654191">
              <w:rPr>
                <w:rFonts w:ascii="Arial Unicode" w:hAnsi="Arial Unicode" w:cs="Sylfaen"/>
                <w:sz w:val="20"/>
                <w:szCs w:val="20"/>
                <w:shd w:val="clear" w:color="auto" w:fill="F6F6F6"/>
              </w:rPr>
              <w:t>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անկապարտեզի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hy-AM"/>
              </w:rPr>
              <w:t xml:space="preserve">շահագործում, 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hy-AM"/>
              </w:rPr>
              <w:t>միջբնակավայրային երթուղո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</w:rPr>
              <w:t>վ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hy-AM"/>
              </w:rPr>
              <w:t xml:space="preserve"> ապահովում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Նորաշեն</w:t>
            </w:r>
          </w:p>
        </w:tc>
        <w:tc>
          <w:tcPr>
            <w:tcW w:w="3958" w:type="pct"/>
          </w:tcPr>
          <w:p w:rsidR="0065794C" w:rsidRPr="00654191" w:rsidRDefault="0065794C" w:rsidP="0065794C">
            <w:pPr>
              <w:shd w:val="clear" w:color="auto" w:fill="FFFFFF"/>
              <w:spacing w:after="120" w:line="240" w:lineRule="auto"/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</w:pPr>
            <w:r w:rsidRPr="00654191">
              <w:rPr>
                <w:rFonts w:ascii="Arial Unicode" w:hAnsi="Arial Unicode" w:cs="Sylfaen"/>
                <w:sz w:val="20"/>
                <w:szCs w:val="20"/>
                <w:shd w:val="clear" w:color="auto" w:fill="F6F6F6"/>
              </w:rPr>
              <w:t>Ճ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անապարհների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</w:rPr>
              <w:t>նորոգում</w:t>
            </w:r>
            <w:r w:rsidRPr="00654191">
              <w:rPr>
                <w:rFonts w:ascii="Arial Unicode" w:hAnsi="Arial Unicode"/>
                <w:sz w:val="20"/>
                <w:szCs w:val="20"/>
                <w:shd w:val="clear" w:color="auto" w:fill="F6F6F6"/>
                <w:lang w:val="en-US"/>
              </w:rPr>
              <w:t xml:space="preserve"> 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</w:rPr>
              <w:t>ընթացիկ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</w:rPr>
              <w:t>և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</w:rPr>
              <w:t>բարեկարգում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hy-AM"/>
              </w:rPr>
              <w:t>, միջբնակավայրային երթուղո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</w:rPr>
              <w:t>վ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hy-AM"/>
              </w:rPr>
              <w:t xml:space="preserve"> ապահովում</w:t>
            </w:r>
            <w:r w:rsidRPr="00654191">
              <w:rPr>
                <w:rFonts w:ascii="Arial Unicode" w:hAnsi="Arial Unicode" w:cs="Arial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</w:tr>
    </w:tbl>
    <w:p w:rsidR="0065794C" w:rsidRPr="00654191" w:rsidRDefault="0065794C" w:rsidP="0065794C">
      <w:pPr>
        <w:rPr>
          <w:rFonts w:ascii="Arial Unicode" w:hAnsi="Arial Unicode"/>
          <w:sz w:val="20"/>
          <w:szCs w:val="20"/>
          <w:lang w:val="af-ZA" w:eastAsia="hy-AM"/>
        </w:rPr>
      </w:pPr>
    </w:p>
    <w:p w:rsidR="0065794C" w:rsidRPr="00654191" w:rsidRDefault="0065794C" w:rsidP="0065794C">
      <w:pPr>
        <w:pStyle w:val="norm"/>
        <w:numPr>
          <w:ilvl w:val="0"/>
          <w:numId w:val="7"/>
        </w:numPr>
        <w:spacing w:line="240" w:lineRule="auto"/>
        <w:rPr>
          <w:rFonts w:ascii="Arial Unicode" w:hAnsi="Arial Unicode"/>
          <w:i/>
          <w:lang w:val="af-ZA"/>
        </w:rPr>
      </w:pPr>
      <w:r w:rsidRPr="00654191">
        <w:rPr>
          <w:rFonts w:ascii="Arial Unicode" w:hAnsi="Arial Unicode" w:cs="Sylfaen"/>
          <w:i/>
          <w:lang w:val="af-ZA"/>
        </w:rPr>
        <w:t xml:space="preserve">Նախագծային լուծումներն ընտրելիս հաշվի առնել համայնքների զարգացման ծրագրերով և ՀՀ Լոռու մարզի </w:t>
      </w:r>
      <w:r w:rsidRPr="00654191">
        <w:rPr>
          <w:rFonts w:ascii="Arial Unicode" w:hAnsi="Arial Unicode"/>
          <w:i/>
          <w:lang w:val="af-ZA"/>
        </w:rPr>
        <w:t xml:space="preserve">2017-2025 </w:t>
      </w:r>
      <w:r w:rsidRPr="00654191">
        <w:rPr>
          <w:rFonts w:ascii="Arial Unicode" w:hAnsi="Arial Unicode"/>
          <w:i/>
        </w:rPr>
        <w:t>թվականների</w:t>
      </w:r>
      <w:r w:rsidRPr="00654191">
        <w:rPr>
          <w:rFonts w:ascii="Arial Unicode" w:hAnsi="Arial Unicode"/>
          <w:i/>
          <w:lang w:val="af-ZA"/>
        </w:rPr>
        <w:t xml:space="preserve"> </w:t>
      </w:r>
      <w:r w:rsidRPr="00654191">
        <w:rPr>
          <w:rFonts w:ascii="Arial Unicode" w:hAnsi="Arial Unicode"/>
          <w:i/>
        </w:rPr>
        <w:t>զարգացման</w:t>
      </w:r>
      <w:r w:rsidRPr="00654191">
        <w:rPr>
          <w:rFonts w:ascii="Arial Unicode" w:hAnsi="Arial Unicode"/>
          <w:i/>
          <w:lang w:val="af-ZA"/>
        </w:rPr>
        <w:t xml:space="preserve"> </w:t>
      </w:r>
      <w:r w:rsidRPr="00654191">
        <w:rPr>
          <w:rFonts w:ascii="Arial Unicode" w:hAnsi="Arial Unicode"/>
          <w:i/>
        </w:rPr>
        <w:t>ռազմավարությամբ</w:t>
      </w:r>
      <w:r w:rsidRPr="00654191">
        <w:rPr>
          <w:rFonts w:ascii="Arial Unicode" w:hAnsi="Arial Unicode"/>
          <w:i/>
          <w:lang w:val="af-ZA"/>
        </w:rPr>
        <w:t xml:space="preserve"> </w:t>
      </w:r>
      <w:r w:rsidRPr="00654191">
        <w:rPr>
          <w:rFonts w:ascii="Arial Unicode" w:hAnsi="Arial Unicode"/>
          <w:i/>
        </w:rPr>
        <w:t>սահմանված</w:t>
      </w:r>
      <w:r w:rsidRPr="00654191">
        <w:rPr>
          <w:rFonts w:ascii="Arial Unicode" w:hAnsi="Arial Unicode"/>
          <w:i/>
          <w:lang w:val="af-ZA"/>
        </w:rPr>
        <w:t xml:space="preserve"> </w:t>
      </w:r>
      <w:r w:rsidRPr="00654191">
        <w:rPr>
          <w:rFonts w:ascii="Arial Unicode" w:hAnsi="Arial Unicode"/>
          <w:i/>
        </w:rPr>
        <w:t>դրույթները</w:t>
      </w:r>
      <w:r w:rsidRPr="00654191">
        <w:rPr>
          <w:rFonts w:ascii="Arial Unicode" w:hAnsi="Arial Unicode"/>
          <w:i/>
          <w:lang w:val="af-ZA"/>
        </w:rPr>
        <w:t xml:space="preserve">, </w:t>
      </w:r>
      <w:r w:rsidRPr="00654191">
        <w:rPr>
          <w:rFonts w:ascii="Arial Unicode" w:hAnsi="Arial Unicode"/>
          <w:i/>
        </w:rPr>
        <w:t>առանձին</w:t>
      </w:r>
      <w:r w:rsidRPr="00654191">
        <w:rPr>
          <w:rFonts w:ascii="Arial Unicode" w:hAnsi="Arial Unicode"/>
          <w:i/>
          <w:lang w:val="af-ZA"/>
        </w:rPr>
        <w:t xml:space="preserve"> </w:t>
      </w:r>
      <w:r w:rsidRPr="00654191">
        <w:rPr>
          <w:rFonts w:ascii="Arial Unicode" w:hAnsi="Arial Unicode"/>
          <w:i/>
        </w:rPr>
        <w:t>համայնքներին</w:t>
      </w:r>
      <w:r w:rsidRPr="00654191">
        <w:rPr>
          <w:rFonts w:ascii="Arial Unicode" w:hAnsi="Arial Unicode"/>
          <w:i/>
          <w:lang w:val="af-ZA"/>
        </w:rPr>
        <w:t xml:space="preserve"> </w:t>
      </w:r>
      <w:r w:rsidRPr="00654191">
        <w:rPr>
          <w:rFonts w:ascii="Arial Unicode" w:hAnsi="Arial Unicode"/>
          <w:i/>
        </w:rPr>
        <w:t>վերաբերող</w:t>
      </w:r>
      <w:r w:rsidRPr="00654191">
        <w:rPr>
          <w:rFonts w:ascii="Arial Unicode" w:hAnsi="Arial Unicode"/>
          <w:i/>
          <w:lang w:val="af-ZA"/>
        </w:rPr>
        <w:t xml:space="preserve"> </w:t>
      </w:r>
      <w:r w:rsidRPr="00654191">
        <w:rPr>
          <w:rFonts w:ascii="Arial Unicode" w:hAnsi="Arial Unicode"/>
          <w:i/>
        </w:rPr>
        <w:t>հաստատված</w:t>
      </w:r>
      <w:r w:rsidRPr="00654191">
        <w:rPr>
          <w:rFonts w:ascii="Arial Unicode" w:hAnsi="Arial Unicode"/>
          <w:i/>
          <w:lang w:val="af-ZA"/>
        </w:rPr>
        <w:t xml:space="preserve"> </w:t>
      </w:r>
      <w:r w:rsidRPr="00654191">
        <w:rPr>
          <w:rFonts w:ascii="Arial Unicode" w:hAnsi="Arial Unicode"/>
          <w:i/>
        </w:rPr>
        <w:t>ներդրումային</w:t>
      </w:r>
      <w:r w:rsidRPr="00654191">
        <w:rPr>
          <w:rFonts w:ascii="Arial Unicode" w:hAnsi="Arial Unicode"/>
          <w:i/>
          <w:lang w:val="af-ZA"/>
        </w:rPr>
        <w:t xml:space="preserve"> </w:t>
      </w:r>
      <w:r w:rsidRPr="00654191">
        <w:rPr>
          <w:rFonts w:ascii="Arial Unicode" w:hAnsi="Arial Unicode"/>
          <w:i/>
        </w:rPr>
        <w:t>ծրագրերը</w:t>
      </w:r>
      <w:r w:rsidRPr="00654191">
        <w:rPr>
          <w:rFonts w:ascii="Arial Unicode" w:hAnsi="Arial Unicode"/>
          <w:i/>
          <w:lang w:val="af-ZA"/>
        </w:rPr>
        <w:t>:</w:t>
      </w:r>
    </w:p>
    <w:p w:rsidR="0065794C" w:rsidRPr="00654191" w:rsidRDefault="0065794C" w:rsidP="0065794C">
      <w:pPr>
        <w:pStyle w:val="a7"/>
        <w:numPr>
          <w:ilvl w:val="0"/>
          <w:numId w:val="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Arial Unicode" w:hAnsi="Arial Unicode" w:cs="Sylfaen"/>
          <w:i/>
          <w:iCs/>
          <w:sz w:val="20"/>
          <w:szCs w:val="20"/>
          <w:lang w:val="af-ZA"/>
        </w:rPr>
      </w:pPr>
      <w:r w:rsidRPr="00654191">
        <w:rPr>
          <w:rFonts w:ascii="Arial Unicode" w:hAnsi="Arial Unicode" w:cs="Sylfaen"/>
          <w:i/>
          <w:iCs/>
          <w:sz w:val="20"/>
          <w:szCs w:val="20"/>
        </w:rPr>
        <w:t>Նախագծային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լուծումները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նպատակաուղղել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համայնքների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զարգացմանը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,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դրանցում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առկա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ներուժի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օգտագործմանն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ու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ուժեղացմանը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,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տարածքների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համաչափ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զարգացման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ապահովմանը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`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հատուկ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ուշադրություն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i/>
          <w:iCs/>
          <w:sz w:val="20"/>
          <w:szCs w:val="20"/>
        </w:rPr>
        <w:t>դարձնելով</w:t>
      </w:r>
      <w:r w:rsidRPr="00654191">
        <w:rPr>
          <w:rFonts w:ascii="Arial Unicode" w:hAnsi="Arial Unicode" w:cs="Sylfaen"/>
          <w:i/>
          <w:i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թույլ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զարգացած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տարածքներում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ներդրումների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համար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նպաստավոր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ոլորտների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բացահայտմանը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և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համապատասխան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գոտիների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ընտրությանը</w:t>
      </w:r>
      <w:r w:rsidRPr="00654191">
        <w:rPr>
          <w:rFonts w:ascii="Arial Unicode" w:hAnsi="Arial Unicode"/>
          <w:i/>
          <w:sz w:val="20"/>
          <w:szCs w:val="20"/>
          <w:lang w:val="af-ZA"/>
        </w:rPr>
        <w:t>:</w:t>
      </w:r>
    </w:p>
    <w:p w:rsidR="0065794C" w:rsidRPr="00654191" w:rsidRDefault="0065794C" w:rsidP="0065794C">
      <w:pPr>
        <w:pStyle w:val="a7"/>
        <w:numPr>
          <w:ilvl w:val="0"/>
          <w:numId w:val="7"/>
        </w:numPr>
        <w:tabs>
          <w:tab w:val="left" w:pos="675"/>
          <w:tab w:val="left" w:pos="9360"/>
        </w:tabs>
        <w:spacing w:after="0" w:line="240" w:lineRule="auto"/>
        <w:contextualSpacing w:val="0"/>
        <w:jc w:val="both"/>
        <w:rPr>
          <w:rFonts w:ascii="Arial Unicode" w:hAnsi="Arial Unicode"/>
          <w:i/>
          <w:sz w:val="20"/>
          <w:szCs w:val="20"/>
          <w:lang w:val="af-ZA"/>
        </w:rPr>
      </w:pPr>
      <w:r w:rsidRPr="00654191">
        <w:rPr>
          <w:rFonts w:ascii="Arial Unicode" w:hAnsi="Arial Unicode"/>
          <w:i/>
          <w:sz w:val="20"/>
          <w:szCs w:val="20"/>
        </w:rPr>
        <w:t>Տարածքային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զարգացման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քաղաքականության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բարելավման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, </w:t>
      </w:r>
      <w:r w:rsidRPr="00654191">
        <w:rPr>
          <w:rFonts w:ascii="Arial Unicode" w:hAnsi="Arial Unicode"/>
          <w:i/>
          <w:sz w:val="20"/>
          <w:szCs w:val="20"/>
        </w:rPr>
        <w:t>պլանավորման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ու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իրականացման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գործընթացներում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ապահովել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տարածքային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ու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տեղական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դերակատարների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առավել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ակտիվ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մասնակցությունը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: </w:t>
      </w:r>
    </w:p>
    <w:p w:rsidR="0065794C" w:rsidRPr="00654191" w:rsidRDefault="0065794C" w:rsidP="0065794C">
      <w:pPr>
        <w:pStyle w:val="norm"/>
        <w:spacing w:line="240" w:lineRule="auto"/>
        <w:ind w:left="417" w:firstLine="0"/>
        <w:rPr>
          <w:rFonts w:ascii="Arial Unicode" w:hAnsi="Arial Unicode"/>
          <w:i/>
          <w:lang w:val="af-ZA"/>
        </w:rPr>
      </w:pPr>
    </w:p>
    <w:p w:rsidR="0065794C" w:rsidRPr="00654191" w:rsidRDefault="0065794C" w:rsidP="0065794C">
      <w:pPr>
        <w:rPr>
          <w:rFonts w:ascii="Arial Unicode" w:hAnsi="Arial Unicode"/>
          <w:sz w:val="20"/>
          <w:szCs w:val="20"/>
          <w:lang w:val="af-ZA" w:eastAsia="hy-AM"/>
        </w:rPr>
      </w:pP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4.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Նախագծման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հիմքը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>.</w:t>
      </w:r>
    </w:p>
    <w:p w:rsidR="0065794C" w:rsidRPr="00654191" w:rsidRDefault="0065794C" w:rsidP="0065794C">
      <w:pPr>
        <w:pStyle w:val="a7"/>
        <w:tabs>
          <w:tab w:val="left" w:pos="675"/>
          <w:tab w:val="left" w:pos="9360"/>
        </w:tabs>
        <w:spacing w:after="0" w:line="240" w:lineRule="auto"/>
        <w:ind w:left="417"/>
        <w:jc w:val="both"/>
        <w:rPr>
          <w:rFonts w:ascii="Arial Unicode" w:hAnsi="Arial Unicode"/>
          <w:i/>
          <w:sz w:val="20"/>
          <w:szCs w:val="20"/>
          <w:lang w:val="af-ZA"/>
        </w:rPr>
      </w:pPr>
      <w:r w:rsidRPr="00654191">
        <w:rPr>
          <w:rFonts w:ascii="Arial Unicode" w:hAnsi="Arial Unicode" w:cs="GHEA Grapalat"/>
          <w:szCs w:val="24"/>
          <w:lang w:val="af-ZA"/>
        </w:rPr>
        <w:t xml:space="preserve">-  </w:t>
      </w:r>
      <w:r w:rsidRPr="00654191">
        <w:rPr>
          <w:rFonts w:ascii="Arial Unicode" w:hAnsi="Arial Unicode"/>
          <w:i/>
          <w:sz w:val="20"/>
          <w:szCs w:val="20"/>
        </w:rPr>
        <w:t>ՀՀ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կառավարության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2021 </w:t>
      </w:r>
      <w:r w:rsidRPr="00654191">
        <w:rPr>
          <w:rFonts w:ascii="Arial Unicode" w:hAnsi="Arial Unicode"/>
          <w:i/>
          <w:sz w:val="20"/>
          <w:szCs w:val="20"/>
        </w:rPr>
        <w:t>թվականի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նոյեմբերի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18-</w:t>
      </w:r>
      <w:r w:rsidRPr="00654191">
        <w:rPr>
          <w:rFonts w:ascii="Arial Unicode" w:hAnsi="Arial Unicode"/>
          <w:i/>
          <w:sz w:val="20"/>
          <w:szCs w:val="20"/>
        </w:rPr>
        <w:t>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</w:t>
      </w:r>
      <w:r w:rsidRPr="00654191">
        <w:rPr>
          <w:rFonts w:ascii="Arial Unicode" w:hAnsi="Arial Unicode"/>
          <w:i/>
          <w:sz w:val="20"/>
          <w:szCs w:val="20"/>
        </w:rPr>
        <w:t>Հայաստանի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Հանրապետության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կառավարության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2021-2026 </w:t>
      </w:r>
      <w:r w:rsidRPr="00654191">
        <w:rPr>
          <w:rFonts w:ascii="Arial Unicode" w:hAnsi="Arial Unicode"/>
          <w:i/>
          <w:sz w:val="20"/>
          <w:szCs w:val="20"/>
        </w:rPr>
        <w:t>թվականների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գործունեության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միջոցառումների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ծրագիրը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հաստատելու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մասին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> N1902-</w:t>
      </w:r>
      <w:r w:rsidRPr="00654191">
        <w:rPr>
          <w:rFonts w:ascii="Arial Unicode" w:hAnsi="Arial Unicode"/>
          <w:i/>
          <w:sz w:val="20"/>
          <w:szCs w:val="20"/>
        </w:rPr>
        <w:t>Լ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որոշման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N1 </w:t>
      </w:r>
      <w:r w:rsidRPr="00654191">
        <w:rPr>
          <w:rFonts w:ascii="Arial Unicode" w:hAnsi="Arial Unicode"/>
          <w:i/>
          <w:sz w:val="20"/>
          <w:szCs w:val="20"/>
        </w:rPr>
        <w:t>հավելվածով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 </w:t>
      </w:r>
      <w:r w:rsidRPr="00654191">
        <w:rPr>
          <w:rFonts w:ascii="Arial Unicode" w:hAnsi="Arial Unicode"/>
          <w:i/>
          <w:sz w:val="20"/>
          <w:szCs w:val="20"/>
        </w:rPr>
        <w:t>հաստատված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(</w:t>
      </w:r>
      <w:r w:rsidRPr="00654191">
        <w:rPr>
          <w:rFonts w:ascii="Arial Unicode" w:hAnsi="Arial Unicode"/>
          <w:i/>
          <w:sz w:val="20"/>
          <w:szCs w:val="20"/>
        </w:rPr>
        <w:t>Քաղաքաշինության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կոմիտե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) 1.1.1. </w:t>
      </w:r>
      <w:r w:rsidRPr="00654191">
        <w:rPr>
          <w:rFonts w:ascii="Arial Unicode" w:hAnsi="Arial Unicode"/>
          <w:i/>
          <w:sz w:val="20"/>
          <w:szCs w:val="20"/>
        </w:rPr>
        <w:t>կետի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և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ՀՀ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կառավարության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2021 </w:t>
      </w:r>
      <w:r w:rsidRPr="00654191">
        <w:rPr>
          <w:rFonts w:ascii="Arial Unicode" w:hAnsi="Arial Unicode"/>
          <w:i/>
          <w:sz w:val="20"/>
          <w:szCs w:val="20"/>
        </w:rPr>
        <w:t>թվականի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ապրիլի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8-</w:t>
      </w:r>
      <w:r w:rsidRPr="00654191">
        <w:rPr>
          <w:rFonts w:ascii="Arial Unicode" w:hAnsi="Arial Unicode"/>
          <w:i/>
          <w:sz w:val="20"/>
          <w:szCs w:val="20"/>
        </w:rPr>
        <w:t>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«</w:t>
      </w:r>
      <w:r w:rsidRPr="00654191">
        <w:rPr>
          <w:rFonts w:ascii="Arial Unicode" w:hAnsi="Arial Unicode"/>
          <w:i/>
          <w:sz w:val="20"/>
          <w:szCs w:val="20"/>
        </w:rPr>
        <w:t>Քաղաքաշինության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բնագավառի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զարգացման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ռազմավարական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ծրագիրը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և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ծրագրի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իրագործումն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ապահովող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միջոցառումների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ցանկը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հաստատելու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մասին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>» N 531-</w:t>
      </w:r>
      <w:r w:rsidRPr="00654191">
        <w:rPr>
          <w:rFonts w:ascii="Arial Unicode" w:hAnsi="Arial Unicode"/>
          <w:i/>
          <w:sz w:val="20"/>
          <w:szCs w:val="20"/>
        </w:rPr>
        <w:t>Լ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որոշման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հավելված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2-</w:t>
      </w:r>
      <w:r w:rsidRPr="00654191">
        <w:rPr>
          <w:rFonts w:ascii="Arial Unicode" w:hAnsi="Arial Unicode"/>
          <w:i/>
          <w:sz w:val="20"/>
          <w:szCs w:val="20"/>
        </w:rPr>
        <w:t>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3.2.2. </w:t>
      </w:r>
      <w:r w:rsidRPr="00654191">
        <w:rPr>
          <w:rFonts w:ascii="Arial Unicode" w:hAnsi="Arial Unicode"/>
          <w:i/>
          <w:sz w:val="20"/>
          <w:szCs w:val="20"/>
        </w:rPr>
        <w:t>կետի</w:t>
      </w:r>
      <w:r w:rsidRPr="00654191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/>
          <w:i/>
          <w:sz w:val="20"/>
          <w:szCs w:val="20"/>
        </w:rPr>
        <w:t>համաձայն</w:t>
      </w:r>
    </w:p>
    <w:p w:rsidR="0065794C" w:rsidRPr="00654191" w:rsidRDefault="0065794C" w:rsidP="0065794C">
      <w:pPr>
        <w:pStyle w:val="2"/>
        <w:numPr>
          <w:ilvl w:val="0"/>
          <w:numId w:val="0"/>
        </w:numPr>
        <w:ind w:left="846"/>
        <w:rPr>
          <w:rFonts w:ascii="Arial Unicode" w:hAnsi="Arial Unicode"/>
          <w:sz w:val="22"/>
          <w:szCs w:val="22"/>
          <w:lang w:val="af-ZA"/>
        </w:rPr>
      </w:pPr>
      <w:r w:rsidRPr="00654191">
        <w:rPr>
          <w:rFonts w:ascii="Arial Unicode" w:hAnsi="Arial Unicode"/>
          <w:sz w:val="22"/>
          <w:szCs w:val="22"/>
          <w:lang w:val="af-ZA"/>
        </w:rPr>
        <w:t xml:space="preserve">5.«Կառավարության 2012թ. հոկտեմբերի 25-ի N1351-Ն և Կառավարության 2012թ. փետրվարի 9-ի N138 որոշումներ։», 6-րդ կետը՝ «Բնական և տեխնածին վտանգավոր երևույթներից տարածքների պաշտպանությանն ուղղված սեյսմիկ ռիսկի նվազեցման միջոցառումներին ներկայացվող հիմնական պահանջների իրականացումն ապահովել ՀՀ օրենսդրությամբ (2002թ. հունիսի 12-ի «Սեյսմիկ պաշտպանություն մասին» ՀՕ-376-Ն oրենքի 19-րդ հոդվածի 3-րդ, 4-րդ մասերի, 21-րդ հոդվածի 2-րդ մասի, Կառավարության 2012թ. փետրվարի 9-ի N138 որոշման N2 հավելվածի 3.3.1 կետի, Կառավարության 2011թ. դեկտեմբերի 29-ի N1920-Ն </w:t>
      </w:r>
      <w:r w:rsidRPr="00654191">
        <w:rPr>
          <w:rFonts w:ascii="Arial Unicode" w:hAnsi="Arial Unicode"/>
          <w:sz w:val="22"/>
          <w:szCs w:val="22"/>
          <w:lang w:val="af-ZA"/>
        </w:rPr>
        <w:lastRenderedPageBreak/>
        <w:t>որոշման N1 հավելվածով սահմանված կարգի 66-րդ կետի 3-րդ ենթակետի «ե» պարբերության և Կառավարության 2012թ. հոկտեմբերի 25-ի N1351-Ն որոշման 2–րդ կետի 4-րդ ենթակետի դրույթների և Քաղաքաշինության կոմիտեի նախագահի 2020թ. դեկտեմբերի 28-ի «ՀՀՇՆ 20.04_ «Երկրաշարժադիմացկուն շինարարություն. Նախագծման նորմեր» N102-Ն հրամանով հաստատված գործող նորմերով սահմանված երկրաշարժադիմացկունության հիմնական սկզբունքներ»» սահմանված դրույթների hամաձայն)։»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9"/>
        <w:gridCol w:w="7586"/>
      </w:tblGrid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9"/>
              <w:spacing w:after="0" w:line="240" w:lineRule="auto"/>
              <w:ind w:left="0"/>
              <w:jc w:val="both"/>
              <w:rPr>
                <w:rFonts w:ascii="Arial Unicode" w:hAnsi="Arial Unicode" w:cs="Sylfaen"/>
                <w:b/>
                <w:bCs/>
                <w:i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bCs/>
                <w:i/>
                <w:sz w:val="20"/>
                <w:szCs w:val="20"/>
                <w:lang w:val="en-US"/>
              </w:rPr>
              <w:t xml:space="preserve">5.1. </w:t>
            </w:r>
          </w:p>
        </w:tc>
        <w:tc>
          <w:tcPr>
            <w:tcW w:w="4146" w:type="pct"/>
          </w:tcPr>
          <w:p w:rsidR="0065794C" w:rsidRPr="00654191" w:rsidRDefault="0065794C" w:rsidP="0065794C">
            <w:pPr>
              <w:spacing w:after="0" w:line="240" w:lineRule="auto"/>
              <w:ind w:left="73" w:right="355"/>
              <w:rPr>
                <w:rFonts w:ascii="Arial Unicode" w:hAnsi="Arial Unicode" w:cs="Sylfaen"/>
                <w:b/>
                <w:i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i/>
                <w:sz w:val="20"/>
                <w:szCs w:val="20"/>
              </w:rPr>
              <w:t>Մարզի</w:t>
            </w:r>
            <w:r w:rsidRPr="00654191">
              <w:rPr>
                <w:rFonts w:ascii="Arial Unicode" w:hAnsi="Arial Unicode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sz w:val="20"/>
                <w:szCs w:val="20"/>
              </w:rPr>
              <w:t>և</w:t>
            </w:r>
            <w:r w:rsidRPr="00654191">
              <w:rPr>
                <w:rFonts w:ascii="Arial Unicode" w:hAnsi="Arial Unicode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sz w:val="20"/>
                <w:szCs w:val="20"/>
              </w:rPr>
              <w:t>համայնքների</w:t>
            </w:r>
            <w:r w:rsidRPr="00654191">
              <w:rPr>
                <w:rFonts w:ascii="Arial Unicode" w:hAnsi="Arial Unicode" w:cs="Sylfaen"/>
                <w:b/>
                <w:i/>
                <w:sz w:val="20"/>
                <w:szCs w:val="20"/>
                <w:lang w:val="en-US"/>
              </w:rPr>
              <w:t xml:space="preserve"> (</w:t>
            </w:r>
            <w:r w:rsidRPr="00654191">
              <w:rPr>
                <w:rFonts w:ascii="Arial Unicode" w:hAnsi="Arial Unicode" w:cs="Sylfaen"/>
                <w:b/>
                <w:i/>
                <w:sz w:val="20"/>
                <w:szCs w:val="20"/>
              </w:rPr>
              <w:t>բնակավայրերի</w:t>
            </w:r>
            <w:r w:rsidRPr="00654191">
              <w:rPr>
                <w:rFonts w:ascii="Arial Unicode" w:hAnsi="Arial Unicode" w:cs="Sylfaen"/>
                <w:b/>
                <w:i/>
                <w:sz w:val="20"/>
                <w:szCs w:val="20"/>
                <w:lang w:val="en-US"/>
              </w:rPr>
              <w:t xml:space="preserve">) </w:t>
            </w:r>
            <w:r w:rsidRPr="00654191">
              <w:rPr>
                <w:rFonts w:ascii="Arial Unicode" w:hAnsi="Arial Unicode" w:cs="Sylfaen"/>
                <w:b/>
                <w:i/>
                <w:sz w:val="20"/>
                <w:szCs w:val="20"/>
              </w:rPr>
              <w:t>զարգացման</w:t>
            </w:r>
            <w:r w:rsidRPr="00654191">
              <w:rPr>
                <w:rFonts w:ascii="Arial Unicode" w:hAnsi="Arial Unicode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54191">
              <w:rPr>
                <w:rFonts w:ascii="Arial Unicode" w:hAnsi="Arial Unicode" w:cs="Sylfaen"/>
                <w:b/>
                <w:i/>
                <w:sz w:val="20"/>
                <w:szCs w:val="20"/>
              </w:rPr>
              <w:t>ծրագրեր</w:t>
            </w: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67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>ՀՀ Լոռու մարզ</w:t>
            </w:r>
          </w:p>
        </w:tc>
        <w:tc>
          <w:tcPr>
            <w:tcW w:w="4146" w:type="pct"/>
          </w:tcPr>
          <w:p w:rsidR="0065794C" w:rsidRPr="00654191" w:rsidRDefault="0065794C" w:rsidP="0065794C">
            <w:pPr>
              <w:pStyle w:val="norm"/>
              <w:numPr>
                <w:ilvl w:val="0"/>
                <w:numId w:val="8"/>
              </w:numPr>
              <w:spacing w:line="276" w:lineRule="auto"/>
              <w:ind w:left="161" w:hanging="161"/>
              <w:jc w:val="left"/>
              <w:rPr>
                <w:rFonts w:ascii="Arial Unicode" w:hAnsi="Arial Unicode" w:cs="Arial Armenian"/>
                <w:lang w:val="af-ZA"/>
              </w:rPr>
            </w:pPr>
            <w:r w:rsidRPr="00654191">
              <w:rPr>
                <w:rFonts w:ascii="Arial Unicode" w:hAnsi="Arial Unicode" w:cs="Arial Armenian"/>
                <w:lang w:val="af-ZA"/>
              </w:rPr>
              <w:t xml:space="preserve">ՀՀ Կառավարության 2004 թվականի հունվարի 29-ի N 49-Ն որոշմամբ հաստատված «Հայաստանի Հանրապետության Լոռու մարզի պատմության և մշակույթի անշարժ հուշարձանների պետական ցուցակ», </w:t>
            </w:r>
          </w:p>
          <w:p w:rsidR="0065794C" w:rsidRPr="00654191" w:rsidRDefault="0065794C" w:rsidP="0065794C">
            <w:pPr>
              <w:pStyle w:val="norm"/>
              <w:numPr>
                <w:ilvl w:val="0"/>
                <w:numId w:val="8"/>
              </w:numPr>
              <w:spacing w:line="276" w:lineRule="auto"/>
              <w:ind w:left="161" w:hanging="161"/>
              <w:jc w:val="left"/>
              <w:rPr>
                <w:rFonts w:ascii="Arial Unicode" w:hAnsi="Arial Unicode" w:cs="Arial Armenian"/>
                <w:lang w:val="af-ZA"/>
              </w:rPr>
            </w:pPr>
            <w:r w:rsidRPr="00654191">
              <w:rPr>
                <w:rFonts w:ascii="Arial Unicode" w:hAnsi="Arial Unicode" w:cs="Arial Armenian"/>
                <w:lang w:val="af-ZA"/>
              </w:rPr>
              <w:t>Հայաստանի Հանրապետության Լոռու մարզ 2017-2025 թվականների տարածքային զարգացման ռազմավարություն,</w:t>
            </w:r>
            <w:r w:rsidRPr="00654191">
              <w:rPr>
                <w:rFonts w:ascii="Arial Unicode" w:hAnsi="Arial Unicode" w:cs="Sylfaen"/>
                <w:i/>
                <w:lang w:val="af-ZA"/>
              </w:rPr>
              <w:t xml:space="preserve"> Նախագիծ է</w:t>
            </w: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left="67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  <w:tc>
          <w:tcPr>
            <w:tcW w:w="4146" w:type="pct"/>
          </w:tcPr>
          <w:p w:rsidR="0065794C" w:rsidRPr="00654191" w:rsidRDefault="00654191" w:rsidP="0065794C">
            <w:pPr>
              <w:pStyle w:val="a9"/>
              <w:spacing w:after="0"/>
              <w:ind w:left="57"/>
              <w:jc w:val="right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  <w:hyperlink r:id="rId5" w:history="1">
              <w:r w:rsidR="0065794C" w:rsidRPr="00654191">
                <w:rPr>
                  <w:rStyle w:val="a8"/>
                  <w:rFonts w:ascii="Arial Unicode" w:hAnsi="Arial Unicode" w:cs="Sylfaen"/>
                  <w:sz w:val="20"/>
                  <w:lang w:val="af-ZA"/>
                </w:rPr>
                <w:t>http://www.arlis.am/</w:t>
              </w:r>
            </w:hyperlink>
          </w:p>
          <w:p w:rsidR="0065794C" w:rsidRPr="00654191" w:rsidRDefault="0065794C" w:rsidP="0065794C">
            <w:pPr>
              <w:pStyle w:val="a9"/>
              <w:spacing w:after="0"/>
              <w:ind w:left="57"/>
              <w:jc w:val="right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Տաշիր քաղաք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322"/>
              <w:gridCol w:w="78"/>
              <w:gridCol w:w="78"/>
              <w:gridCol w:w="2434"/>
              <w:gridCol w:w="1130"/>
              <w:gridCol w:w="1674"/>
              <w:gridCol w:w="171"/>
              <w:gridCol w:w="1203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ԱՄՐՈՑ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Ք. ա. 3-2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քաղաքից 1 կմ աե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ԲԵՐԴԱՔԱՂԱՔ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Տաշիր կամ Կըզլկալա վայրում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ԳՅՈՒՂԱՏԵՂԻ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Տաշիր գետի ձախ ափին, խճուղու մոտ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ԳՅՈՒՂԱՏԵՂԻ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քաղաքից աե, ճանապարհի ձախ կողմում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ավերված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ԳՅՈՒՂԱՏԵՂԻ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քաղաքից հս-աե, Տաշիր գետակի ափին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«Գալոյի» վայրում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Եկեղեցի «Միլիտկա»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10-12-րդ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ԴԱՄԲԱՐԱՆԱԴԱՇՏ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Ք.ա. 2 հազ. 1 կես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13-14 դ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Տաշիր բերդի աե կողմի ձորում, քաղաքից մոտ 1 կմ աե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ավերված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ԿԱՄՈՒՐՋ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Տաշիրի ձորում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ավերված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ՀՈՒՇԱՐՁԱՆ ԵՐԿՐՈՐԴ ԱՇԽԱՐՀԱՄԱՐՏՈՒՄ ԶՈՀՎԱԾՆԵՐԻՆ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1961 թ.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քաղաքի մեջ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ՋՐԱՂԱՑ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Տաշիր գետի ձորում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ՔԱՐԱՅՐ-ԿԱՑԱՐԱՆ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Տաշիր գետի ձորում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ՔԱՐԱՅՐ-ԿԱՑԱՐԱՆ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Ձորագետի ձորում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ամրացված</w:t>
                  </w:r>
                </w:p>
              </w:tc>
            </w:tr>
          </w:tbl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hAnsi="Arial Unicode" w:cs="Arial Armenian"/>
                <w:sz w:val="20"/>
                <w:szCs w:val="20"/>
                <w:lang w:val="af-ZA"/>
              </w:rPr>
              <w:t xml:space="preserve"> </w:t>
            </w: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lastRenderedPageBreak/>
              <w:t>Բլագոդարնոյե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"/>
              <w:gridCol w:w="417"/>
              <w:gridCol w:w="101"/>
              <w:gridCol w:w="101"/>
              <w:gridCol w:w="2497"/>
              <w:gridCol w:w="1815"/>
              <w:gridCol w:w="1934"/>
              <w:gridCol w:w="199"/>
              <w:gridCol w:w="101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ԱՄՐՈՑ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Ք. ա. 3-2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գյուղից 1 կմ հվ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Բնակատեղի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Ք. ա. 3-2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Դամբարանադաշտ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Ք. ա. 2-1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794C" w:rsidRPr="00654191" w:rsidRDefault="0065794C" w:rsidP="0065794C">
                  <w:pPr>
                    <w:rPr>
                      <w:rFonts w:ascii="Arial Unicode" w:hAnsi="Arial Unicode"/>
                      <w:sz w:val="20"/>
                      <w:szCs w:val="20"/>
                    </w:rPr>
                  </w:pPr>
                </w:p>
              </w:tc>
            </w:tr>
          </w:tbl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Arial Armenian"/>
                <w:sz w:val="20"/>
                <w:szCs w:val="20"/>
                <w:lang w:val="af-ZA"/>
              </w:rPr>
            </w:pPr>
            <w:r w:rsidRPr="00654191">
              <w:rPr>
                <w:rFonts w:ascii="Arial Unicode" w:eastAsia="Times New Roman" w:hAnsi="Arial Unicode" w:cs="Arial Armenian"/>
                <w:sz w:val="20"/>
                <w:szCs w:val="20"/>
                <w:lang w:val="af-ZA"/>
              </w:rPr>
              <w:t xml:space="preserve"> </w:t>
            </w: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Դաշտադեմ</w:t>
            </w:r>
          </w:p>
        </w:tc>
        <w:tc>
          <w:tcPr>
            <w:tcW w:w="4146" w:type="pct"/>
          </w:tcPr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Լեռնահովիտ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"/>
              <w:gridCol w:w="322"/>
              <w:gridCol w:w="78"/>
              <w:gridCol w:w="78"/>
              <w:gridCol w:w="2600"/>
              <w:gridCol w:w="1205"/>
              <w:gridCol w:w="1783"/>
              <w:gridCol w:w="154"/>
              <w:gridCol w:w="986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ԱՄՐՈՑ «ՄԱՄՈՒՌԴՈՇ»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հվ-ամ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ԲՆԱԿԱՏԵՂԻ «ԿԱՐՃԱԴՈՇ»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բրոնզե 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աե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ԳՅՈՒՂԱՏԵՂԻ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3 կմ հվ-ամ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ավերված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12-13-րդ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հս-աե մասում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ավերված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12-19-րդ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65794C" w:rsidRPr="00654191" w:rsidRDefault="0065794C" w:rsidP="0065794C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/>
                <w:sz w:val="21"/>
                <w:szCs w:val="21"/>
              </w:rPr>
            </w:pPr>
            <w:r w:rsidRPr="0065419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rPr>
          <w:trHeight w:val="70"/>
        </w:trPr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Կաթնառատ</w:t>
            </w:r>
          </w:p>
        </w:tc>
        <w:tc>
          <w:tcPr>
            <w:tcW w:w="4146" w:type="pct"/>
          </w:tcPr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Arial Armenian"/>
                <w:sz w:val="20"/>
                <w:szCs w:val="20"/>
                <w:lang w:val="hy-AM"/>
              </w:rPr>
            </w:pPr>
            <w:r w:rsidRPr="00654191">
              <w:rPr>
                <w:rFonts w:ascii="Arial Unicode" w:eastAsia="Times New Roman" w:hAnsi="Arial Unicode" w:cs="Arial Armenian"/>
                <w:sz w:val="20"/>
                <w:szCs w:val="20"/>
                <w:lang w:val="hy-AM"/>
              </w:rPr>
              <w:t>-</w:t>
            </w: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Մեդովկա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93"/>
              <w:gridCol w:w="94"/>
              <w:gridCol w:w="94"/>
              <w:gridCol w:w="1722"/>
              <w:gridCol w:w="1285"/>
              <w:gridCol w:w="1315"/>
              <w:gridCol w:w="185"/>
              <w:gridCol w:w="2390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ԳՅՈՒՂԱՏԵՂԻ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մոտ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բլրի մոտ, ավերված</w:t>
                  </w:r>
                </w:p>
              </w:tc>
            </w:tr>
          </w:tbl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Կրուգլայա շիշկա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322"/>
              <w:gridCol w:w="78"/>
              <w:gridCol w:w="78"/>
              <w:gridCol w:w="2297"/>
              <w:gridCol w:w="1221"/>
              <w:gridCol w:w="1159"/>
              <w:gridCol w:w="154"/>
              <w:gridCol w:w="1898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ԱՄՐՈՑ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Ք. ա. 2-1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2.5 կմ հվ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սարի գագաթին, ավերված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ԳՅՈՒՂԱՏԵՂԻ «ԿԱՐՄՐԱԿԱՆ»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ամ եզրին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ավերված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ամ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սարալանջին</w:t>
                  </w:r>
                </w:p>
              </w:tc>
            </w:tr>
          </w:tbl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Մեղվահովիտ</w:t>
            </w:r>
          </w:p>
        </w:tc>
        <w:tc>
          <w:tcPr>
            <w:tcW w:w="4146" w:type="pct"/>
          </w:tcPr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Նորամուտ</w:t>
            </w:r>
          </w:p>
        </w:tc>
        <w:tc>
          <w:tcPr>
            <w:tcW w:w="4146" w:type="pct"/>
          </w:tcPr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Նովոսելցովո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520"/>
              <w:gridCol w:w="126"/>
              <w:gridCol w:w="126"/>
              <w:gridCol w:w="1991"/>
              <w:gridCol w:w="1728"/>
              <w:gridCol w:w="2250"/>
              <w:gridCol w:w="249"/>
              <w:gridCol w:w="126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ԱՄՐՈՑ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հվ-աե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Բնակետեղի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0"/>
                      <w:szCs w:val="20"/>
                    </w:rPr>
                  </w:pPr>
                </w:p>
              </w:tc>
            </w:tr>
          </w:tbl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Սարատովկա</w:t>
            </w:r>
          </w:p>
        </w:tc>
        <w:tc>
          <w:tcPr>
            <w:tcW w:w="4146" w:type="pct"/>
          </w:tcPr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Գետավան</w:t>
            </w:r>
          </w:p>
        </w:tc>
        <w:tc>
          <w:tcPr>
            <w:tcW w:w="4146" w:type="pct"/>
          </w:tcPr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Մեծավան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291"/>
              <w:gridCol w:w="449"/>
              <w:gridCol w:w="73"/>
              <w:gridCol w:w="1783"/>
              <w:gridCol w:w="960"/>
              <w:gridCol w:w="1801"/>
              <w:gridCol w:w="156"/>
              <w:gridCol w:w="1705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ԱՄՐՈՑ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Ք. ա. 2-1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1 կմ աե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սարի գագաթին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ԳՅՈՒՂԱՏԵՂԻ «ԽԱՐԱԲԵՔ»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5 կմ հս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ավերված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2.1.1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r w:rsidRPr="00654191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Տապանաքար</w:t>
                  </w: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 xml:space="preserve"> </w:t>
                  </w:r>
                  <w:r w:rsidRPr="00654191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Մանգասար</w:t>
                  </w: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1661 թ.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վաղ 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գյուղատեղիում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 xml:space="preserve">միանավ, պահպանվել են աե, հս, մասամբ </w:t>
                  </w: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lastRenderedPageBreak/>
                    <w:t>հվ պատերի մնացորդները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2.2.1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Թևավոր խաչ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գյուղատեղիի հս եզրին, հայ-վրացական սահմանի մոտ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կանգնեցված է գետնի վրա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 «Պողոս-Պետրոս»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5-6-րդ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նախորդից ոչ հեռու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միանավ, վերակառ. 20 դ. սկզբին: Որոշ քարեր տեղափոխվել են «Կոկո-Բոգո» կոչվող մատուռը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ԴԱՄԲԱՐԱՆԱԴԱՇՏ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Ք. ա. 2-1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5 կմ հս, «Խարաբեք» վայրում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պահպանվել են մի քանի դամ-բանաբլուրներ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Մենհիր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Ք. ա. 2-1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դամբարանադաշտի տարածքում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կանգնեցված է գետնի վրա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 ՍԲ. ՀՈՎՀԱՆՆԵՍ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13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կենտր. մասում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միանավ սրահ, վերակառ.՝ 19 դ.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եկեղեցու շուրջ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2.1.1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Տապանաքար Մխիթար վարդապետի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1853 թ.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եկեղեցու հվ-աե կողմում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եղել է եկեղեցու մուտքի ճակատակալ քար՝ վրացերեն արձանագրությամբ (13 դ. 30-40-ական թթ.): Մխիթար վարդապետը 1820-ական թթ. վերջին վերաբնակված ալաշկերտցիների առաջնորդն էր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Սրահ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19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կից է եկեղեցուն ամ-ից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 ՍԲ. ԳԵՎՈՐԳ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ուշ 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կենտր. մասում, Սբ. Հովհաննեսից ոչ հեռու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ուղղանկյուն դահլիճ է՝ առանց խորանի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եկեղեցու մոտ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ՄԱՏՈՒՌ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20 դ. սկզբ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թևավոր խաչից քիչ հեռու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անշուք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ՄԱՏՈՒՌ «ԿՈԿՈ-ԲՈԳՈ»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20 դ. սկզբ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1 կմ հս, դաշտ տանող ճանապարհի ձախ եզրին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անշուք</w:t>
                  </w:r>
                </w:p>
              </w:tc>
            </w:tr>
          </w:tbl>
          <w:p w:rsidR="0065794C" w:rsidRPr="00654191" w:rsidRDefault="0065794C" w:rsidP="0065794C">
            <w:pPr>
              <w:pStyle w:val="a4"/>
              <w:rPr>
                <w:rFonts w:ascii="Arial Unicode" w:hAnsi="Arial Unicode"/>
                <w:sz w:val="21"/>
                <w:szCs w:val="21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lastRenderedPageBreak/>
              <w:t>Ձյունաշող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98"/>
              <w:gridCol w:w="98"/>
              <w:gridCol w:w="98"/>
              <w:gridCol w:w="1324"/>
              <w:gridCol w:w="98"/>
              <w:gridCol w:w="4114"/>
              <w:gridCol w:w="98"/>
              <w:gridCol w:w="1241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ամ եզրին, բարձունքի վրա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ավերված</w:t>
                  </w:r>
                </w:p>
              </w:tc>
            </w:tr>
          </w:tbl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Միխայլովկա</w:t>
            </w:r>
          </w:p>
        </w:tc>
        <w:tc>
          <w:tcPr>
            <w:tcW w:w="4146" w:type="pct"/>
          </w:tcPr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Պաղաղբյուր</w:t>
            </w:r>
          </w:p>
        </w:tc>
        <w:tc>
          <w:tcPr>
            <w:tcW w:w="4146" w:type="pct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322"/>
              <w:gridCol w:w="78"/>
              <w:gridCol w:w="78"/>
              <w:gridCol w:w="2112"/>
              <w:gridCol w:w="606"/>
              <w:gridCol w:w="1928"/>
              <w:gridCol w:w="154"/>
              <w:gridCol w:w="1870"/>
            </w:tblGrid>
            <w:tr w:rsidR="0065794C" w:rsidRPr="00654191" w:rsidTr="006579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ԴԱՄԲԱՐԱՆԱԴԱՇՏ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Ք.ա. 2-1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աե մասում, Սառնաղբյուր գետակի աջ և ձախ ափերին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ԺԱՅՌԱՊԱՏԿԵՐՆԵՐ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Ք.ա. 5-1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5 կմ հս-ամ, հայ-վրացական սահմանի մոտ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ՔԱՐԱՆՁԱՎ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Ք.ա. 5-1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7 կմ հվ-ամ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ներսում բխում է աղբյուր</w:t>
                  </w:r>
                </w:p>
              </w:tc>
            </w:tr>
            <w:tr w:rsidR="0065794C" w:rsidRPr="00654191" w:rsidTr="006579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Ժայռապատկերներ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Ք.ա. 5-1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քարանձավի ներսում, պատերի վրա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հիմնականում կենդանիների փորագիծ պատկերներ են</w:t>
                  </w:r>
                </w:p>
              </w:tc>
            </w:tr>
          </w:tbl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lastRenderedPageBreak/>
              <w:t>Սարչապետ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322"/>
              <w:gridCol w:w="498"/>
              <w:gridCol w:w="78"/>
              <w:gridCol w:w="1299"/>
              <w:gridCol w:w="1177"/>
              <w:gridCol w:w="3584"/>
              <w:gridCol w:w="171"/>
              <w:gridCol w:w="78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ԱՄՐՈՑ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17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հս կողմում, Լոք լեռան գագաթին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1913 թ.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մեջ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13-20-րդ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եկեղեցուց հս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2.1.1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Խաչքար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13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0"/>
                      <w:szCs w:val="20"/>
                    </w:rPr>
                  </w:pPr>
                </w:p>
              </w:tc>
            </w:tr>
          </w:tbl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Ապավեն</w:t>
            </w:r>
          </w:p>
        </w:tc>
        <w:tc>
          <w:tcPr>
            <w:tcW w:w="4146" w:type="pct"/>
          </w:tcPr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Արծնի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"/>
              <w:gridCol w:w="367"/>
              <w:gridCol w:w="89"/>
              <w:gridCol w:w="89"/>
              <w:gridCol w:w="1479"/>
              <w:gridCol w:w="1408"/>
              <w:gridCol w:w="2544"/>
              <w:gridCol w:w="89"/>
              <w:gridCol w:w="1123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10-13-րդ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կենտրոնում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ավերված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10-13-րդ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եկեղեցու շրջակայքում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0"/>
                      <w:szCs w:val="20"/>
                    </w:rPr>
                  </w:pPr>
                </w:p>
              </w:tc>
            </w:tr>
          </w:tbl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Ձորամուտ</w:t>
            </w:r>
          </w:p>
        </w:tc>
        <w:tc>
          <w:tcPr>
            <w:tcW w:w="4146" w:type="pct"/>
          </w:tcPr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Գոգավան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322"/>
              <w:gridCol w:w="498"/>
              <w:gridCol w:w="78"/>
              <w:gridCol w:w="2507"/>
              <w:gridCol w:w="1590"/>
              <w:gridCol w:w="1963"/>
              <w:gridCol w:w="171"/>
              <w:gridCol w:w="78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ԱՄՐՈՑ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Ք. ա. 2-1 հազ., 12-17-րդ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Դամբարանադաշտ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Ք. ա. 2-1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19-20-րդ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2 կմ հվ-ամ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19-20-րդ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250 մ ամ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19-20-րդ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1 կմ հս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ԳՅՈՒՂԱՏԵՂԻ «ԲԱԲԱԽԱՆԼՈՒ»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14-18-րդ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6-7 կմ հս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4-5-րդ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մեջ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19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ամ մասում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17-19-րդ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7.1.1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Կոթող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7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7.1.2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Տապանաքար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17-18-րդ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Խաչքար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10-13-րդ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ագուցված է եկեղեցու պատին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Պետրովկա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113"/>
              <w:gridCol w:w="113"/>
              <w:gridCol w:w="113"/>
              <w:gridCol w:w="2260"/>
              <w:gridCol w:w="1553"/>
              <w:gridCol w:w="2764"/>
              <w:gridCol w:w="224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հս-ամ եզրին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</w:tr>
          </w:tbl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Պրիվոլնոյե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321"/>
              <w:gridCol w:w="497"/>
              <w:gridCol w:w="78"/>
              <w:gridCol w:w="1925"/>
              <w:gridCol w:w="1066"/>
              <w:gridCol w:w="1808"/>
              <w:gridCol w:w="154"/>
              <w:gridCol w:w="1358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ԱՄՐՈՑ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Ք. ա. 1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13 կմ հվ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Դամբարանադաշտ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Ք. ա. 1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ԳՅՈՒՂԱՏԵՂԻ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Կամրջաձոր տանող ճանապարհի վրա, ձորի մեջ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ավերված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ԳՅՈՒՂԱՏԵՂԻ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Խուճապի վանքի շրջակայքում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ավերակ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ՄԱՏՈՒՌ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հս-աե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ՄԱՏՈՒՌ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միջնադար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Պրիվոլնոյե-Կամրջաձոր ճանապարհի վրա, ձորի մեջ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կանգուն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ՎԱՆԱԿԱՆ ՀԱՄԱԼԻՐ ԽՈՒՃԱՊ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12-13-րդ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19 կմ աե, Լալվարի հս փեշին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անտառի մեջ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Աշտարակ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13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եկեղեցուց ամ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երկհարկանի, ավերված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Գավիթ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13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կից է եկեղեցուն ամ-ից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մնացել են հետքերը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13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հուշարձանախմբի հվ կողմում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գլխավոր եկեղեցին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6.3.1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Սրահ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13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կից է եկեղեցուն հվ-ից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հս մասը չի պահպանվել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6.3.2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Տապանաքար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1727 թ.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եկեղեցու մեջ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12-13-րդ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գլխավոր եկեղեցուց 25 մ հս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միանավ դահլիճի մնացորդներ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12-13-րդ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միանավ եկեղեցուց հս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Կացարան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13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եկեղեցուց ամ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854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lastRenderedPageBreak/>
              <w:t>Նորաշեն</w:t>
            </w:r>
          </w:p>
        </w:tc>
        <w:tc>
          <w:tcPr>
            <w:tcW w:w="4146" w:type="pct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322"/>
              <w:gridCol w:w="78"/>
              <w:gridCol w:w="78"/>
              <w:gridCol w:w="1750"/>
              <w:gridCol w:w="941"/>
              <w:gridCol w:w="1768"/>
              <w:gridCol w:w="154"/>
              <w:gridCol w:w="2116"/>
            </w:tblGrid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ԱՄՐՈՑ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Ք. ա. 4-3 հազ.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ամ, բլրի գագաթին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ավերված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ԱՄՐՈՑ «ՔՅՈՐ ՕՂԼԻ»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ամ, բլրի գագաթին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12-13-րդ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ամ մասում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Գերեզմանոց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17-19-րդ դդ.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ԵԿԵՂԵՑԻ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19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 մեջ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65794C" w:rsidRPr="00654191" w:rsidTr="006579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ՔԱՐԱՅՐ-ՏԱՃԱՐ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13 դ.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գյուղից 2,5 կմ հվ-ամ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794C" w:rsidRPr="00654191" w:rsidRDefault="0065794C" w:rsidP="0065794C">
                  <w:pPr>
                    <w:spacing w:after="0" w:line="240" w:lineRule="auto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654191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հեթանոսական ուխտատեղի</w:t>
                  </w:r>
                </w:p>
              </w:tc>
            </w:tr>
          </w:tbl>
          <w:p w:rsidR="0065794C" w:rsidRPr="00654191" w:rsidRDefault="0065794C" w:rsidP="0065794C">
            <w:pPr>
              <w:spacing w:before="100" w:beforeAutospacing="1" w:after="100" w:afterAutospacing="1" w:line="360" w:lineRule="auto"/>
              <w:rPr>
                <w:rFonts w:ascii="Arial Unicode" w:hAnsi="Arial Unicode" w:cs="Arial Armenian"/>
                <w:sz w:val="20"/>
                <w:szCs w:val="20"/>
                <w:lang w:val="af-ZA"/>
              </w:rPr>
            </w:pPr>
          </w:p>
        </w:tc>
      </w:tr>
    </w:tbl>
    <w:p w:rsidR="0065794C" w:rsidRPr="00654191" w:rsidRDefault="0065794C" w:rsidP="0065794C">
      <w:pPr>
        <w:rPr>
          <w:rFonts w:ascii="Arial Unicode" w:hAnsi="Arial Unicode" w:cs="Sylfaen"/>
          <w:sz w:val="20"/>
          <w:szCs w:val="20"/>
        </w:rPr>
      </w:pPr>
      <w:r w:rsidRPr="00654191">
        <w:rPr>
          <w:rFonts w:ascii="Arial Unicode" w:hAnsi="Arial Unicode" w:cs="Arial Armenian"/>
          <w:i/>
          <w:sz w:val="20"/>
          <w:szCs w:val="20"/>
          <w:lang w:val="af-ZA"/>
        </w:rPr>
        <w:t>*  Համայնքների (բնակավայրի)  զարգացման ծրագրերը կցվում են</w:t>
      </w:r>
    </w:p>
    <w:p w:rsidR="0065794C" w:rsidRPr="00654191" w:rsidRDefault="0065794C" w:rsidP="0065794C">
      <w:pPr>
        <w:rPr>
          <w:rFonts w:ascii="Arial Unicode" w:hAnsi="Arial Unicode"/>
          <w:sz w:val="20"/>
          <w:szCs w:val="20"/>
          <w:lang w:eastAsia="hy-AM"/>
        </w:rPr>
      </w:pPr>
      <w:r w:rsidRPr="00654191">
        <w:rPr>
          <w:rFonts w:ascii="Arial Unicode" w:hAnsi="Arial Unicode" w:cs="Sylfaen"/>
          <w:b/>
          <w:bCs/>
          <w:sz w:val="20"/>
          <w:szCs w:val="20"/>
        </w:rPr>
        <w:t>6. Քաղաքաշինական (այդ թվում` հատուկ կարգավորման օբյեկտների), գյուղատնտեսական, բնապահպանական, պատմամշակութային և այլ սահմանափակումներին, ինչպես նաև բնական և տեխնածին վտանգավոր երևույթներից տարածքների պաշտպանության միջոցառումներին վերաբերող հիմնական պահանջները</w:t>
      </w:r>
    </w:p>
    <w:p w:rsidR="0065794C" w:rsidRPr="00654191" w:rsidRDefault="0065794C" w:rsidP="0065794C">
      <w:pPr>
        <w:ind w:firstLine="720"/>
        <w:rPr>
          <w:rFonts w:ascii="Arial Unicode" w:hAnsi="Arial Unicode"/>
          <w:sz w:val="20"/>
          <w:szCs w:val="20"/>
          <w:lang w:eastAsia="hy-AM"/>
        </w:rPr>
      </w:pPr>
      <w:r w:rsidRPr="00654191">
        <w:rPr>
          <w:rFonts w:ascii="Arial Unicode" w:hAnsi="Arial Unicode"/>
          <w:sz w:val="20"/>
          <w:szCs w:val="20"/>
          <w:lang w:eastAsia="hy-AM"/>
        </w:rPr>
        <w:t>Ի լրումն տեխնիկական բնութագրում նշված պահանջների.</w:t>
      </w:r>
    </w:p>
    <w:p w:rsidR="0065794C" w:rsidRPr="00654191" w:rsidRDefault="0065794C" w:rsidP="0065794C">
      <w:pPr>
        <w:numPr>
          <w:ilvl w:val="0"/>
          <w:numId w:val="10"/>
        </w:numPr>
        <w:spacing w:after="0" w:line="240" w:lineRule="auto"/>
        <w:ind w:left="159" w:firstLine="180"/>
        <w:rPr>
          <w:rFonts w:ascii="Arial Unicode" w:hAnsi="Arial Unicode" w:cs="Sylfaen"/>
          <w:sz w:val="20"/>
          <w:szCs w:val="20"/>
          <w:lang w:val="af-ZA"/>
        </w:rPr>
      </w:pPr>
      <w:r w:rsidRPr="00654191">
        <w:rPr>
          <w:rFonts w:ascii="Arial Unicode" w:hAnsi="Arial Unicode" w:cs="Sylfaen"/>
          <w:sz w:val="20"/>
          <w:szCs w:val="20"/>
          <w:lang w:val="af-ZA"/>
        </w:rPr>
        <w:t>նախագծային լուծումներն ուղղել գյուղատնտեսական արժեքավոր հողերի, բնության, պատմության և մշակույթի հուշարձանների պահպանմանը, գործառնական գոտևորման գծագրում առանձնացնել պատմամշակութային հուշարձանների պահպանական գոտիները, (անհրաժեշտության դեպքում նաև կառուցապատման կարգավորման և լանդշաֆտի պահպանման գոտիները) , սահմանել դրանց օգտագործման պայմանակարգերն, (Պատմության և մշակույթի անշարժ հուշարձանների ու պատմական միջավայրի պահպանության և օգտագործման մասին ՀՀ օրենք,  հոդված 16):</w:t>
      </w:r>
    </w:p>
    <w:p w:rsidR="0065794C" w:rsidRPr="00654191" w:rsidRDefault="0065794C" w:rsidP="0065794C">
      <w:pPr>
        <w:numPr>
          <w:ilvl w:val="0"/>
          <w:numId w:val="10"/>
        </w:numPr>
        <w:spacing w:after="0" w:line="240" w:lineRule="auto"/>
        <w:ind w:left="159" w:firstLine="180"/>
        <w:rPr>
          <w:rFonts w:ascii="Arial Unicode" w:hAnsi="Arial Unicode" w:cs="Sylfaen"/>
          <w:sz w:val="20"/>
          <w:szCs w:val="20"/>
          <w:lang w:val="af-ZA"/>
        </w:rPr>
      </w:pPr>
      <w:r w:rsidRPr="00654191">
        <w:rPr>
          <w:rFonts w:ascii="Arial Unicode" w:hAnsi="Arial Unicode" w:cs="Sylfaen"/>
          <w:sz w:val="20"/>
          <w:szCs w:val="20"/>
          <w:lang w:val="af-ZA"/>
        </w:rPr>
        <w:t>բնակչության համար անվտանգ և կառուցապատման համար բարենպաստ տարածքների ընտրությանը, ապահովելով ՀՀ կառավարության 2012 թվականի փետրվարի 9-ի N 138-Ն և 2012 թվականի հոկտեմբերի 25-ի N 1351-Ն որոշումներով սահմանված պահանջները:</w:t>
      </w:r>
    </w:p>
    <w:p w:rsidR="0065794C" w:rsidRPr="00654191" w:rsidRDefault="0065794C" w:rsidP="0065794C">
      <w:pPr>
        <w:numPr>
          <w:ilvl w:val="0"/>
          <w:numId w:val="10"/>
        </w:numPr>
        <w:spacing w:after="0" w:line="240" w:lineRule="auto"/>
        <w:ind w:left="159" w:firstLine="180"/>
        <w:rPr>
          <w:rFonts w:ascii="Arial Unicode" w:hAnsi="Arial Unicode" w:cs="Sylfaen"/>
          <w:sz w:val="20"/>
          <w:szCs w:val="20"/>
          <w:lang w:val="af-ZA"/>
        </w:rPr>
      </w:pPr>
      <w:r w:rsidRPr="00654191">
        <w:rPr>
          <w:rFonts w:ascii="Arial Unicode" w:hAnsi="Arial Unicode" w:cs="Sylfaen"/>
          <w:sz w:val="20"/>
          <w:szCs w:val="20"/>
          <w:lang w:val="af-ZA"/>
        </w:rPr>
        <w:t>առանձնացնել ճանապարհների, ինժեներական ենթակառուցվածքի, արդյունաբերական օբյեկտների, հանքավայրերի և այլ օբյեկտների  ՀՀ օրենսդրությամբ սահմանված սանիտարական, պաշտպանական, պահպանական, անվտանգության գոտիները, ինչպես նաև քաղաքաշինական գործունեության հատուկ կարգավորման տարածքները և դրանցում քաղաքաշինական գործունեությանը ներկայացվող լրացուցիչ պայմանները:</w:t>
      </w:r>
    </w:p>
    <w:p w:rsidR="0065794C" w:rsidRPr="00654191" w:rsidRDefault="0065794C" w:rsidP="0065794C">
      <w:pPr>
        <w:numPr>
          <w:ilvl w:val="0"/>
          <w:numId w:val="10"/>
        </w:numPr>
        <w:spacing w:after="0" w:line="240" w:lineRule="auto"/>
        <w:ind w:left="159" w:firstLine="180"/>
        <w:rPr>
          <w:rFonts w:ascii="Arial Unicode" w:hAnsi="Arial Unicode" w:cs="Sylfaen"/>
          <w:sz w:val="20"/>
          <w:szCs w:val="20"/>
          <w:lang w:val="af-ZA"/>
        </w:rPr>
      </w:pPr>
      <w:r w:rsidRPr="00654191">
        <w:rPr>
          <w:rFonts w:ascii="Arial Unicode" w:hAnsi="Arial Unicode" w:cs="Sylfaen"/>
          <w:sz w:val="20"/>
          <w:szCs w:val="20"/>
          <w:lang w:val="af-ZA"/>
        </w:rPr>
        <w:lastRenderedPageBreak/>
        <w:t>«Բնակչության պաշտպանության և քաղաքացիական պաշտպանությանն ուղղված միջոցառումներն իրականացնել 1998 թվականի դեկտեմբերի 2-ի «Արտակարգ իրավիճակներում բնակչության պաշտպանության մասին» ՀՕ-265 օրենքի 4-րդ և 7-րդ հոդվածների ու 2002 թվականի մարտի 5-ի «Քաղաքացիական պաշտպանության մասին» ՀՕ-309 օրենքի 7-րդ հոդվածի բ), գ), ը) և 8-րդ հոդվածի գ) կետերի դրույթների համաձայն»։</w:t>
      </w:r>
    </w:p>
    <w:p w:rsidR="0065794C" w:rsidRPr="00654191" w:rsidRDefault="0065794C" w:rsidP="0065794C">
      <w:pPr>
        <w:spacing w:after="0" w:line="240" w:lineRule="auto"/>
        <w:ind w:left="339"/>
        <w:rPr>
          <w:rFonts w:ascii="Arial Unicode" w:hAnsi="Arial Unicode" w:cs="Sylfaen"/>
          <w:sz w:val="20"/>
          <w:szCs w:val="20"/>
          <w:lang w:val="af-ZA"/>
        </w:rPr>
      </w:pPr>
    </w:p>
    <w:p w:rsidR="0065794C" w:rsidRPr="00654191" w:rsidRDefault="0065794C" w:rsidP="0065794C">
      <w:pPr>
        <w:rPr>
          <w:rFonts w:ascii="Arial Unicode" w:hAnsi="Arial Unicode"/>
          <w:sz w:val="20"/>
          <w:szCs w:val="20"/>
          <w:lang w:val="af-ZA" w:eastAsia="hy-AM"/>
        </w:rPr>
      </w:pP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7.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Տեղեկատվություն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համայնքում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(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բնակավայրում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)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առկա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ելակետային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տվյալների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վերաբերյալ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(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առկայության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դեպքում</w:t>
      </w:r>
      <w:r w:rsidRPr="00654191">
        <w:rPr>
          <w:rFonts w:ascii="Arial Unicode" w:hAnsi="Arial Unicode" w:cs="Times LatArm"/>
          <w:b/>
          <w:bCs/>
          <w:sz w:val="20"/>
          <w:szCs w:val="20"/>
          <w:lang w:val="af-ZA"/>
        </w:rPr>
        <w:t>).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33"/>
        <w:gridCol w:w="7012"/>
      </w:tblGrid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9"/>
              <w:spacing w:after="0" w:line="240" w:lineRule="auto"/>
              <w:ind w:left="0"/>
              <w:jc w:val="both"/>
              <w:rPr>
                <w:rFonts w:ascii="Arial Unicode" w:hAnsi="Arial Unicode" w:cs="Sylfaen"/>
                <w:b/>
                <w:bCs/>
                <w:i/>
                <w:sz w:val="20"/>
                <w:szCs w:val="20"/>
                <w:lang w:val="af-ZA"/>
              </w:rPr>
            </w:pPr>
          </w:p>
        </w:tc>
        <w:tc>
          <w:tcPr>
            <w:tcW w:w="3752" w:type="pct"/>
          </w:tcPr>
          <w:p w:rsidR="0065794C" w:rsidRPr="00654191" w:rsidRDefault="0065794C" w:rsidP="0065794C">
            <w:pPr>
              <w:spacing w:after="0" w:line="240" w:lineRule="auto"/>
              <w:ind w:left="73" w:right="355"/>
              <w:rPr>
                <w:rFonts w:ascii="Arial Unicode" w:hAnsi="Arial Unicode" w:cs="Sylfaen"/>
                <w:b/>
                <w:i/>
                <w:sz w:val="20"/>
                <w:szCs w:val="20"/>
              </w:rPr>
            </w:pPr>
            <w:r w:rsidRPr="00654191">
              <w:rPr>
                <w:rFonts w:ascii="Arial Unicode" w:hAnsi="Arial Unicode" w:cs="Sylfaen"/>
                <w:b/>
                <w:i/>
                <w:sz w:val="20"/>
                <w:szCs w:val="20"/>
              </w:rPr>
              <w:t>Առկա ելակետային նյութեր</w:t>
            </w: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Տաշիր քաղաք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Sylfae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Բլագոդարնոյե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Դաշտադեմ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Լեռնահովիտ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Կաթնառատ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Մեդովկա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Կրուգլայա շիշկա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Մեղվահովիտ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Նորամուտ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Նովոսելցովո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Սարատովկա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Գետավան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Մեծավան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Ձյունաշող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Միխայլովկա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Պաղաղբյուր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af-ZA"/>
              </w:rPr>
            </w:pP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Սարչապետ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Sylfaen"/>
              </w:rPr>
            </w:pPr>
            <w:r w:rsidRPr="00654191">
              <w:rPr>
                <w:rFonts w:ascii="Arial Unicode" w:hAnsi="Arial Unicode" w:cs="Sylfaen"/>
                <w:lang w:val="hy-AM"/>
              </w:rPr>
              <w:t xml:space="preserve">Սարչապետ բնակավայրում գտնվող </w:t>
            </w:r>
            <w:r w:rsidRPr="00654191">
              <w:rPr>
                <w:rFonts w:ascii="Arial Unicode" w:hAnsi="Arial Unicode" w:cs="Sylfaen"/>
              </w:rPr>
              <w:t>&lt;&lt;</w:t>
            </w:r>
            <w:r w:rsidRPr="00654191">
              <w:rPr>
                <w:rFonts w:ascii="Arial Unicode" w:hAnsi="Arial Unicode" w:cs="Sylfaen"/>
                <w:lang w:val="hy-AM"/>
              </w:rPr>
              <w:t>Լոք</w:t>
            </w:r>
            <w:r w:rsidRPr="00654191">
              <w:rPr>
                <w:rFonts w:ascii="Arial Unicode" w:hAnsi="Arial Unicode" w:cs="Sylfaen"/>
              </w:rPr>
              <w:t>&gt;&gt;</w:t>
            </w:r>
            <w:r w:rsidRPr="00654191">
              <w:rPr>
                <w:rFonts w:ascii="Arial Unicode" w:hAnsi="Arial Unicode" w:cs="Sylfaen"/>
                <w:lang w:val="hy-AM"/>
              </w:rPr>
              <w:t xml:space="preserve"> սրբավայրը</w:t>
            </w:r>
            <w:r w:rsidRPr="00654191">
              <w:rPr>
                <w:rFonts w:ascii="Arial Unicode" w:hAnsi="Arial Unicode" w:cs="Sylfaen"/>
              </w:rPr>
              <w:t xml:space="preserve"> և 17-րդ դարի &lt;&lt;Ամրոց&gt;&gt;-ը, </w:t>
            </w:r>
            <w:r w:rsidRPr="00654191">
              <w:rPr>
                <w:rFonts w:ascii="Arial Unicode" w:hAnsi="Arial Unicode" w:cs="Sylfaen"/>
                <w:lang w:val="hy-AM"/>
              </w:rPr>
              <w:t>որը գտնվում է ծովի մակերևույթից 2147 մ բարձրության վրա</w:t>
            </w:r>
            <w:r w:rsidRPr="00654191">
              <w:rPr>
                <w:rFonts w:ascii="Arial Unicode" w:hAnsi="Arial Unicode" w:cs="Sylfaen"/>
              </w:rPr>
              <w:t>՝</w:t>
            </w:r>
            <w:r w:rsidRPr="00654191">
              <w:rPr>
                <w:rFonts w:ascii="Arial Unicode" w:hAnsi="Arial Unicode" w:cs="Sylfaen"/>
                <w:lang w:val="hy-AM"/>
              </w:rPr>
              <w:t xml:space="preserve"> Լոք սարի գագաթին</w:t>
            </w:r>
            <w:r w:rsidRPr="00654191">
              <w:rPr>
                <w:rFonts w:ascii="Arial Unicode" w:hAnsi="Arial Unicode" w:cs="Sylfaen"/>
              </w:rPr>
              <w:t>:</w:t>
            </w: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Ապավեն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hy-AM"/>
              </w:rPr>
            </w:pPr>
            <w:r w:rsidRPr="00654191">
              <w:rPr>
                <w:rFonts w:ascii="Arial Unicode" w:hAnsi="Arial Unicode" w:cs="Arial Armenian"/>
                <w:lang w:val="hy-AM"/>
              </w:rPr>
              <w:t>-</w:t>
            </w: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Արծնի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hy-AM"/>
              </w:rPr>
            </w:pPr>
            <w:r w:rsidRPr="00654191">
              <w:rPr>
                <w:rFonts w:ascii="Arial Unicode" w:hAnsi="Arial Unicode" w:cs="Arial Armenian"/>
                <w:lang w:val="hy-AM"/>
              </w:rPr>
              <w:t>-</w:t>
            </w: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Ձորամուտ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hy-AM"/>
              </w:rPr>
            </w:pPr>
            <w:r w:rsidRPr="00654191">
              <w:rPr>
                <w:rFonts w:ascii="Arial Unicode" w:hAnsi="Arial Unicode" w:cs="Arial Armenian"/>
                <w:lang w:val="hy-AM"/>
              </w:rPr>
              <w:t>-</w:t>
            </w: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Գոգավան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hy-AM"/>
              </w:rPr>
            </w:pPr>
            <w:r w:rsidRPr="00654191">
              <w:rPr>
                <w:rFonts w:ascii="Arial Unicode" w:hAnsi="Arial Unicode" w:cs="Arial Armenian"/>
                <w:lang w:val="hy-AM"/>
              </w:rPr>
              <w:t>-</w:t>
            </w: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Պետրովկա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Arial Armenian"/>
                <w:lang w:val="hy-AM"/>
              </w:rPr>
            </w:pPr>
            <w:r w:rsidRPr="00654191">
              <w:rPr>
                <w:rFonts w:ascii="Arial Unicode" w:hAnsi="Arial Unicode" w:cs="Arial Armenian"/>
                <w:lang w:val="hy-AM"/>
              </w:rPr>
              <w:t xml:space="preserve">   -</w:t>
            </w: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Պրիվոլնոյե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after="240" w:line="276" w:lineRule="auto"/>
              <w:ind w:firstLine="0"/>
              <w:rPr>
                <w:rFonts w:ascii="Arial Unicode" w:hAnsi="Arial Unicode" w:cs="Arial Armenian"/>
                <w:lang w:val="hy-AM"/>
              </w:rPr>
            </w:pPr>
            <w:r w:rsidRPr="00654191">
              <w:rPr>
                <w:rFonts w:ascii="Arial Unicode" w:hAnsi="Arial Unicode" w:cs="Arial Armenian"/>
                <w:lang w:val="hy-AM"/>
              </w:rPr>
              <w:t xml:space="preserve">Դորբանդավանքի Սբ. Աստվածածին եկեղեցի, որը գտնվում է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Սվերդլով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-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Պրիվոլնոյե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ավտոճանապարհից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ոչ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այնքան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հեռու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`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քիչ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թեքություն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ունեցող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բաց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տարածքում, Խուճապի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վանական համալիր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(XIII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դ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)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գտնվում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է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</w:t>
            </w:r>
            <w:r w:rsidRPr="00654191">
              <w:rPr>
                <w:rFonts w:ascii="Arial Unicode" w:hAnsi="Arial Unicode"/>
                <w:lang w:val="hy-AM"/>
              </w:rPr>
              <w:t>Պրվոլնոյե</w:t>
            </w:r>
            <w:r w:rsidRPr="00654191">
              <w:rPr>
                <w:rFonts w:ascii="Calibri" w:hAnsi="Calibri" w:cs="Calibri"/>
                <w:shd w:val="clear" w:color="auto" w:fill="FFFFFF"/>
                <w:lang w:val="hy-AM"/>
              </w:rPr>
              <w:t> 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բնակավայրի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մոտակայքում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>,</w:t>
            </w:r>
            <w:r w:rsidRPr="00654191">
              <w:rPr>
                <w:rFonts w:ascii="Calibri" w:hAnsi="Calibri" w:cs="Calibri"/>
                <w:shd w:val="clear" w:color="auto" w:fill="FFFFFF"/>
                <w:lang w:val="hy-AM"/>
              </w:rPr>
              <w:t> </w:t>
            </w:r>
            <w:hyperlink r:id="rId6" w:tooltip="Լալվարի լեռնազանգված" w:history="1">
              <w:r w:rsidRPr="00654191">
                <w:rPr>
                  <w:rStyle w:val="a8"/>
                  <w:rFonts w:ascii="Arial Unicode" w:hAnsi="Arial Unicode" w:cs="Sylfaen"/>
                  <w:shd w:val="clear" w:color="auto" w:fill="FFFFFF"/>
                  <w:lang w:val="hy-AM"/>
                </w:rPr>
                <w:t>Լալվար</w:t>
              </w:r>
              <w:r w:rsidRPr="00654191">
                <w:rPr>
                  <w:rStyle w:val="a8"/>
                  <w:rFonts w:ascii="Arial Unicode" w:hAnsi="Arial Unicode" w:cs="Arial"/>
                  <w:shd w:val="clear" w:color="auto" w:fill="FFFFFF"/>
                  <w:lang w:val="hy-AM"/>
                </w:rPr>
                <w:t xml:space="preserve"> </w:t>
              </w:r>
              <w:r w:rsidRPr="00654191">
                <w:rPr>
                  <w:rStyle w:val="a8"/>
                  <w:rFonts w:ascii="Arial Unicode" w:hAnsi="Arial Unicode" w:cs="Sylfaen"/>
                  <w:shd w:val="clear" w:color="auto" w:fill="FFFFFF"/>
                  <w:lang w:val="hy-AM"/>
                </w:rPr>
                <w:t>լեռան</w:t>
              </w:r>
            </w:hyperlink>
            <w:r w:rsidRPr="00654191">
              <w:rPr>
                <w:rFonts w:ascii="Calibri" w:hAnsi="Calibri" w:cs="Calibri"/>
                <w:shd w:val="clear" w:color="auto" w:fill="FFFFFF"/>
                <w:lang w:val="hy-AM"/>
              </w:rPr>
              <w:t> 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հյուսիսային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 xml:space="preserve"> </w:t>
            </w:r>
            <w:r w:rsidRPr="00654191">
              <w:rPr>
                <w:rFonts w:ascii="Arial Unicode" w:hAnsi="Arial Unicode" w:cs="Sylfaen"/>
                <w:shd w:val="clear" w:color="auto" w:fill="FFFFFF"/>
                <w:lang w:val="hy-AM"/>
              </w:rPr>
              <w:t>լանջին։</w:t>
            </w:r>
            <w:r w:rsidRPr="00654191">
              <w:rPr>
                <w:rFonts w:ascii="Calibri" w:hAnsi="Calibri" w:cs="Calibri"/>
                <w:sz w:val="18"/>
                <w:szCs w:val="18"/>
                <w:shd w:val="clear" w:color="auto" w:fill="FFFFFF"/>
                <w:lang w:val="hy-AM"/>
              </w:rPr>
              <w:t> </w:t>
            </w:r>
          </w:p>
        </w:tc>
      </w:tr>
      <w:tr w:rsidR="0065794C" w:rsidRPr="00654191" w:rsidTr="0065794C">
        <w:tc>
          <w:tcPr>
            <w:tcW w:w="1248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Նորաշեն</w:t>
            </w:r>
          </w:p>
        </w:tc>
        <w:tc>
          <w:tcPr>
            <w:tcW w:w="3752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161" w:firstLine="0"/>
              <w:rPr>
                <w:rFonts w:ascii="Arial Unicode" w:hAnsi="Arial Unicode" w:cs="Arial Armenian"/>
                <w:lang w:val="ru-RU"/>
              </w:rPr>
            </w:pPr>
            <w:r w:rsidRPr="00654191">
              <w:rPr>
                <w:rFonts w:ascii="Arial Unicode" w:hAnsi="Arial Unicode" w:cs="Arial Armenian"/>
                <w:lang w:val="hy-AM"/>
              </w:rPr>
              <w:t>-</w:t>
            </w:r>
          </w:p>
        </w:tc>
      </w:tr>
    </w:tbl>
    <w:p w:rsidR="0065794C" w:rsidRPr="00654191" w:rsidRDefault="0065794C" w:rsidP="0065794C">
      <w:pPr>
        <w:rPr>
          <w:rFonts w:ascii="Arial Unicode" w:hAnsi="Arial Unicode"/>
          <w:sz w:val="20"/>
          <w:szCs w:val="20"/>
          <w:lang w:eastAsia="hy-AM"/>
        </w:rPr>
      </w:pPr>
    </w:p>
    <w:p w:rsidR="0065794C" w:rsidRPr="00654191" w:rsidRDefault="0065794C" w:rsidP="0065794C">
      <w:pPr>
        <w:spacing w:line="240" w:lineRule="auto"/>
        <w:ind w:left="-180" w:right="355"/>
        <w:jc w:val="both"/>
        <w:rPr>
          <w:rFonts w:ascii="Arial Unicode" w:hAnsi="Arial Unicode" w:cs="Sylfaen"/>
          <w:b/>
          <w:bCs/>
          <w:sz w:val="20"/>
          <w:szCs w:val="20"/>
        </w:rPr>
      </w:pPr>
      <w:r w:rsidRPr="00654191">
        <w:rPr>
          <w:rFonts w:ascii="Arial Unicode" w:hAnsi="Arial Unicode" w:cs="Sylfaen"/>
          <w:b/>
          <w:bCs/>
          <w:sz w:val="20"/>
          <w:szCs w:val="20"/>
        </w:rPr>
        <w:t>8. Համայնքի (բնակավայրի) զարգացման առանձնահատկություններից բխող այլ լրացուցիչ պահանջներ.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48"/>
        <w:gridCol w:w="5846"/>
        <w:gridCol w:w="1551"/>
      </w:tblGrid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9"/>
              <w:spacing w:after="0" w:line="240" w:lineRule="auto"/>
              <w:ind w:left="0"/>
              <w:jc w:val="both"/>
              <w:rPr>
                <w:rFonts w:ascii="Arial Unicode" w:hAnsi="Arial Unicode" w:cs="Sylfaen"/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128" w:type="pct"/>
          </w:tcPr>
          <w:p w:rsidR="0065794C" w:rsidRPr="00654191" w:rsidRDefault="0065794C" w:rsidP="0065794C">
            <w:pPr>
              <w:spacing w:after="0" w:line="240" w:lineRule="auto"/>
              <w:ind w:left="73" w:right="355"/>
              <w:rPr>
                <w:rFonts w:ascii="Arial Unicode" w:hAnsi="Arial Unicode" w:cs="Sylfaen"/>
                <w:b/>
                <w:i/>
                <w:sz w:val="20"/>
                <w:szCs w:val="20"/>
              </w:rPr>
            </w:pPr>
            <w:r w:rsidRPr="00654191">
              <w:rPr>
                <w:rFonts w:ascii="Arial Unicode" w:hAnsi="Arial Unicode" w:cs="Sylfaen"/>
                <w:b/>
                <w:i/>
                <w:sz w:val="20"/>
                <w:szCs w:val="20"/>
              </w:rPr>
              <w:t>Լրացուցիչ պահանջներ</w:t>
            </w: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 w:line="240" w:lineRule="auto"/>
              <w:ind w:left="57"/>
              <w:rPr>
                <w:rFonts w:ascii="Arial Unicode" w:hAnsi="Arial Unicode" w:cs="Sylfaen"/>
                <w:b/>
                <w:bCs/>
                <w:i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/>
                <w:bCs/>
                <w:i/>
                <w:sz w:val="20"/>
                <w:szCs w:val="20"/>
                <w:lang w:val="en-US"/>
              </w:rPr>
              <w:t>այլ տվյալներ</w:t>
            </w: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Տաշիր քաղաք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firstLine="0"/>
              <w:rPr>
                <w:rFonts w:ascii="Arial Unicode" w:hAnsi="Arial Unicode" w:cs="Sylfaen"/>
                <w:lang w:val="hy-AM"/>
              </w:rPr>
            </w:pPr>
            <w:r w:rsidRPr="00654191">
              <w:rPr>
                <w:rFonts w:ascii="Arial Unicode" w:hAnsi="Arial Unicode" w:cs="Sylfaen"/>
                <w:lang w:val="hy-AM"/>
              </w:rPr>
              <w:t>Միջքաղաքային տրանսպորտի ապահովում</w:t>
            </w: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Բլագոդարնոյե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Դաշտադեմ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Լեռնահովիտ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Կաթնառատ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Մեդովկա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Կրուգլայա շիշկա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Մեղվահովիտ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lastRenderedPageBreak/>
              <w:t>Նորամուտ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Նովոսելցովո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Սարատովկա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Գետավան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Մեծավան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Ձյունաշող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Միխայլովկա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Պաղաղբյուր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Սարչապետ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  <w:r w:rsidRPr="00654191">
              <w:rPr>
                <w:rFonts w:ascii="Arial Unicode" w:hAnsi="Arial Unicode" w:cs="Sylfaen"/>
                <w:lang w:val="hy-AM"/>
              </w:rPr>
              <w:t xml:space="preserve">Զբոսաշրջության, մշակութային կյանքի </w:t>
            </w:r>
            <w:r w:rsidRPr="00654191">
              <w:rPr>
                <w:rFonts w:ascii="Arial Unicode" w:hAnsi="Arial Unicode" w:cs="Arial"/>
                <w:shd w:val="clear" w:color="auto" w:fill="FFFFFF"/>
                <w:lang w:val="hy-AM"/>
              </w:rPr>
              <w:t>(մշակույթի տան վերանորոգումից հետո), սպորտի</w:t>
            </w:r>
            <w:r w:rsidRPr="00654191">
              <w:rPr>
                <w:rFonts w:ascii="Arial Unicode" w:hAnsi="Arial Unicode" w:cs="Sylfaen"/>
                <w:lang w:val="hy-AM"/>
              </w:rPr>
              <w:t xml:space="preserve"> խթանում:</w:t>
            </w: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Ապավեն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Արծնի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Ձորամուտ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Գոգավան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Պետրովկա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Պրիվոլնոյե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  <w:r w:rsidRPr="00654191">
              <w:rPr>
                <w:rFonts w:ascii="Arial Unicode" w:hAnsi="Arial Unicode" w:cs="Sylfaen"/>
              </w:rPr>
              <w:t>Զբոսաշրջության խթանում</w:t>
            </w: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  <w:tr w:rsidR="0065794C" w:rsidRPr="00654191" w:rsidTr="0065794C">
        <w:tc>
          <w:tcPr>
            <w:tcW w:w="1042" w:type="pct"/>
          </w:tcPr>
          <w:p w:rsidR="0065794C" w:rsidRPr="00654191" w:rsidRDefault="0065794C" w:rsidP="0065794C">
            <w:pPr>
              <w:pStyle w:val="a7"/>
              <w:shd w:val="clear" w:color="auto" w:fill="FFFFFF"/>
              <w:spacing w:after="0"/>
              <w:ind w:hanging="360"/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</w:pPr>
            <w:r w:rsidRPr="00654191">
              <w:rPr>
                <w:rFonts w:ascii="Arial Unicode" w:hAnsi="Arial Unicode" w:cs="Sylfaen"/>
                <w:bCs/>
                <w:sz w:val="20"/>
                <w:szCs w:val="20"/>
                <w:lang w:val="en-US"/>
              </w:rPr>
              <w:t>Նորաշեն</w:t>
            </w:r>
          </w:p>
        </w:tc>
        <w:tc>
          <w:tcPr>
            <w:tcW w:w="3128" w:type="pct"/>
          </w:tcPr>
          <w:p w:rsidR="0065794C" w:rsidRPr="00654191" w:rsidRDefault="0065794C" w:rsidP="0065794C">
            <w:pPr>
              <w:pStyle w:val="norm"/>
              <w:spacing w:line="276" w:lineRule="auto"/>
              <w:ind w:left="73" w:firstLine="0"/>
              <w:rPr>
                <w:rFonts w:ascii="Arial Unicode" w:hAnsi="Arial Unicode" w:cs="Sylfaen"/>
                <w:lang w:val="af-ZA"/>
              </w:rPr>
            </w:pPr>
          </w:p>
        </w:tc>
        <w:tc>
          <w:tcPr>
            <w:tcW w:w="830" w:type="pct"/>
          </w:tcPr>
          <w:p w:rsidR="0065794C" w:rsidRPr="00654191" w:rsidRDefault="0065794C" w:rsidP="0065794C">
            <w:pPr>
              <w:pStyle w:val="a9"/>
              <w:spacing w:after="0"/>
              <w:ind w:left="57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</w:p>
        </w:tc>
      </w:tr>
    </w:tbl>
    <w:p w:rsidR="0065794C" w:rsidRPr="00654191" w:rsidRDefault="0065794C" w:rsidP="0065794C">
      <w:pPr>
        <w:spacing w:line="240" w:lineRule="auto"/>
        <w:ind w:left="-180" w:right="355"/>
        <w:jc w:val="both"/>
        <w:rPr>
          <w:rFonts w:ascii="Arial Unicode" w:hAnsi="Arial Unicode" w:cs="Sylfaen"/>
          <w:b/>
          <w:bCs/>
          <w:sz w:val="20"/>
          <w:szCs w:val="20"/>
        </w:rPr>
      </w:pPr>
    </w:p>
    <w:p w:rsidR="0065794C" w:rsidRPr="00654191" w:rsidRDefault="0065794C" w:rsidP="0065794C">
      <w:pPr>
        <w:rPr>
          <w:rFonts w:ascii="Arial Unicode" w:eastAsia="MS Mincho" w:hAnsi="Arial Unicode" w:cs="MS Mincho"/>
          <w:iCs/>
          <w:sz w:val="24"/>
          <w:szCs w:val="24"/>
          <w:lang w:val="hy-AM" w:bidi="hy-AM"/>
        </w:rPr>
      </w:pPr>
      <w:r w:rsidRPr="00654191">
        <w:rPr>
          <w:rFonts w:ascii="Arial Unicode" w:hAnsi="Arial Unicode" w:cs="Sylfaen"/>
          <w:b/>
          <w:bCs/>
          <w:sz w:val="20"/>
          <w:szCs w:val="20"/>
        </w:rPr>
        <w:t xml:space="preserve">9. </w:t>
      </w:r>
      <w:r w:rsidRPr="00654191">
        <w:rPr>
          <w:rFonts w:ascii="Arial Unicode" w:eastAsia="MS Mincho" w:hAnsi="Arial Unicode" w:cs="MS Mincho"/>
          <w:iCs/>
          <w:sz w:val="24"/>
          <w:szCs w:val="24"/>
          <w:lang w:val="hy-AM" w:bidi="hy-AM"/>
        </w:rPr>
        <w:t>«</w:t>
      </w:r>
      <w:r w:rsidRPr="00654191">
        <w:rPr>
          <w:rFonts w:ascii="Arial Unicode" w:hAnsi="Arial Unicode" w:cs="Sylfaen"/>
          <w:b/>
          <w:bCs/>
          <w:sz w:val="20"/>
          <w:szCs w:val="20"/>
        </w:rPr>
        <w:t xml:space="preserve">Բնակավայրերի տարածքների գոտիավորման </w:t>
      </w:r>
      <w:proofErr w:type="gramStart"/>
      <w:r w:rsidRPr="00654191">
        <w:rPr>
          <w:rFonts w:ascii="Arial Unicode" w:hAnsi="Arial Unicode" w:cs="Sylfaen"/>
          <w:b/>
          <w:bCs/>
          <w:sz w:val="20"/>
          <w:szCs w:val="20"/>
        </w:rPr>
        <w:t xml:space="preserve">նախագծերը </w:t>
      </w:r>
      <w:r w:rsidRPr="00654191">
        <w:rPr>
          <w:rFonts w:ascii="Calibri" w:hAnsi="Calibri" w:cs="Calibri"/>
          <w:b/>
          <w:bCs/>
          <w:sz w:val="20"/>
          <w:szCs w:val="20"/>
        </w:rPr>
        <w:t> </w:t>
      </w:r>
      <w:r w:rsidRPr="00654191">
        <w:rPr>
          <w:rFonts w:ascii="Arial Unicode" w:hAnsi="Arial Unicode" w:cs="Sylfaen"/>
          <w:b/>
          <w:bCs/>
          <w:sz w:val="20"/>
          <w:szCs w:val="20"/>
        </w:rPr>
        <w:t>մշակվում</w:t>
      </w:r>
      <w:proofErr w:type="gramEnd"/>
      <w:r w:rsidRPr="00654191">
        <w:rPr>
          <w:rFonts w:ascii="Arial Unicode" w:hAnsi="Arial Unicode" w:cs="Sylfaen"/>
          <w:b/>
          <w:bCs/>
          <w:sz w:val="20"/>
          <w:szCs w:val="20"/>
        </w:rPr>
        <w:t xml:space="preserve"> են Կառավարության 2011թ. դեկտեմբերի 29-ի N1920-Ն որոշման N2 հավելվածով սահմանված գոտևորման մասի պահանջների համաձայն</w:t>
      </w:r>
      <w:r w:rsidRPr="00654191">
        <w:rPr>
          <w:rFonts w:ascii="Arial Unicode" w:eastAsia="MS Mincho" w:hAnsi="Arial Unicode" w:cs="MS Mincho"/>
          <w:iCs/>
          <w:sz w:val="24"/>
          <w:szCs w:val="24"/>
          <w:lang w:val="hy-AM" w:bidi="hy-AM"/>
        </w:rPr>
        <w:t>։»</w:t>
      </w:r>
    </w:p>
    <w:p w:rsidR="0065794C" w:rsidRPr="00654191" w:rsidRDefault="0065794C" w:rsidP="0065794C">
      <w:pPr>
        <w:rPr>
          <w:rFonts w:ascii="Arial Unicode" w:hAnsi="Arial Unicode"/>
          <w:i/>
          <w:sz w:val="20"/>
          <w:szCs w:val="20"/>
          <w:lang w:val="hy-AM" w:eastAsia="hy-AM"/>
        </w:rPr>
      </w:pPr>
      <w:r w:rsidRPr="00654191">
        <w:rPr>
          <w:rFonts w:ascii="Arial Unicode" w:hAnsi="Arial Unicode"/>
          <w:i/>
          <w:sz w:val="20"/>
          <w:szCs w:val="20"/>
          <w:lang w:val="hy-AM" w:eastAsia="hy-AM"/>
        </w:rPr>
        <w:t>Համաձայն տեխնիկական բնութագրում նշված պահանջների</w:t>
      </w:r>
    </w:p>
    <w:p w:rsidR="0065794C" w:rsidRPr="00654191" w:rsidRDefault="0065794C" w:rsidP="0065794C">
      <w:pPr>
        <w:spacing w:line="240" w:lineRule="auto"/>
        <w:ind w:left="-180" w:right="355"/>
        <w:jc w:val="both"/>
        <w:rPr>
          <w:rFonts w:ascii="Arial Unicode" w:eastAsia="MS Mincho" w:hAnsi="Arial Unicode" w:cs="MS Mincho"/>
          <w:iCs/>
          <w:sz w:val="24"/>
          <w:szCs w:val="24"/>
          <w:lang w:val="hy-AM" w:bidi="hy-AM"/>
        </w:rPr>
      </w:pP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  10. </w:t>
      </w:r>
      <w:r w:rsidRPr="00654191">
        <w:rPr>
          <w:rFonts w:ascii="Arial Unicode" w:eastAsia="MS Mincho" w:hAnsi="Arial Unicode" w:cs="MS Mincho"/>
          <w:iCs/>
          <w:sz w:val="24"/>
          <w:szCs w:val="24"/>
          <w:lang w:val="hy-AM" w:bidi="hy-AM"/>
        </w:rPr>
        <w:t>«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Համակցված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փաստաթղթերի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գրաֆիկական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և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տեքստային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մասերը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մշակվում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են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Կառավարության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2011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թ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.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դեկտեմբերի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29-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N1920-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որոշման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N1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հավելվածով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սահմանված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կարգի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77-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րդ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,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և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78-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րդ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կետերի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համակցված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փաստաթղթերի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կազմում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ներառվող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գլխավոր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հատակագծերի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նախագծային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փաստաթղթերի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գրաֆիկական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և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տեքստային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մասերը՝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սույն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կարգի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73-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րդ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և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74-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րդ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կետերի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և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Կառավարության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2015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թ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.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մարտի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3-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N596-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Ն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N2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հավելվածի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կարգի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19-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րդ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կետի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պահանջների</w:t>
      </w:r>
      <w:r w:rsidRPr="00654191">
        <w:rPr>
          <w:rFonts w:ascii="Arial Unicode" w:hAnsi="Arial Unicode" w:cs="Sylfaen"/>
          <w:b/>
          <w:bCs/>
          <w:sz w:val="20"/>
          <w:szCs w:val="20"/>
          <w:lang w:val="af-ZA"/>
        </w:rPr>
        <w:t xml:space="preserve"> </w:t>
      </w:r>
      <w:r w:rsidRPr="00654191">
        <w:rPr>
          <w:rFonts w:ascii="Arial Unicode" w:hAnsi="Arial Unicode" w:cs="Sylfaen"/>
          <w:b/>
          <w:bCs/>
          <w:sz w:val="20"/>
          <w:szCs w:val="20"/>
          <w:lang w:val="hy-AM"/>
        </w:rPr>
        <w:t>համաձայն։»</w:t>
      </w:r>
      <w:r w:rsidRPr="00654191">
        <w:rPr>
          <w:rFonts w:ascii="Arial Unicode" w:eastAsia="MS Mincho" w:hAnsi="Arial Unicode" w:cs="MS Mincho"/>
          <w:iCs/>
          <w:sz w:val="24"/>
          <w:szCs w:val="24"/>
          <w:lang w:val="hy-AM" w:bidi="hy-AM"/>
        </w:rPr>
        <w:t xml:space="preserve"> </w:t>
      </w:r>
    </w:p>
    <w:p w:rsidR="0065794C" w:rsidRPr="00654191" w:rsidRDefault="0065794C" w:rsidP="0065794C">
      <w:pPr>
        <w:spacing w:line="240" w:lineRule="auto"/>
        <w:ind w:left="-180" w:right="355" w:firstLine="180"/>
        <w:jc w:val="both"/>
        <w:rPr>
          <w:rFonts w:ascii="Arial Unicode" w:hAnsi="Arial Unicode"/>
          <w:i/>
          <w:sz w:val="20"/>
          <w:szCs w:val="20"/>
          <w:lang w:val="af-ZA" w:eastAsia="hy-AM"/>
        </w:rPr>
      </w:pPr>
      <w:r w:rsidRPr="00654191">
        <w:rPr>
          <w:rFonts w:ascii="Arial Unicode" w:hAnsi="Arial Unicode"/>
          <w:i/>
          <w:sz w:val="20"/>
          <w:szCs w:val="20"/>
          <w:lang w:val="af-ZA" w:eastAsia="hy-AM"/>
        </w:rPr>
        <w:t>Համաձայն տեխնիկական բնութագրում նշված պահանջների</w:t>
      </w:r>
    </w:p>
    <w:p w:rsidR="0065794C" w:rsidRPr="00654191" w:rsidRDefault="0065794C" w:rsidP="0065794C">
      <w:pPr>
        <w:shd w:val="clear" w:color="auto" w:fill="FFFFFF"/>
        <w:tabs>
          <w:tab w:val="left" w:pos="9360"/>
        </w:tabs>
        <w:spacing w:after="0" w:line="240" w:lineRule="auto"/>
        <w:ind w:firstLine="391"/>
        <w:rPr>
          <w:rFonts w:ascii="Arial Unicode" w:hAnsi="Arial Unicode" w:cs="Arial Armenian"/>
          <w:sz w:val="20"/>
          <w:szCs w:val="20"/>
          <w:lang w:val="af-ZA"/>
        </w:rPr>
      </w:pPr>
      <w:r w:rsidRPr="00654191">
        <w:rPr>
          <w:rFonts w:ascii="Arial Unicode" w:hAnsi="Arial Unicode"/>
          <w:i/>
          <w:sz w:val="20"/>
          <w:szCs w:val="20"/>
          <w:lang w:val="af-ZA" w:eastAsia="hy-AM"/>
        </w:rPr>
        <w:t>Նախագծման առաջադրանքը տրամադրվում է ի լրումն մրցույթի հրավերում ներառված տեխնիկական բնութագրի`</w:t>
      </w:r>
      <w:r w:rsidRPr="00654191">
        <w:rPr>
          <w:rFonts w:ascii="Arial Unicode" w:hAnsi="Arial Unicode" w:cs="Arial Armenian"/>
          <w:sz w:val="20"/>
          <w:szCs w:val="20"/>
          <w:lang w:val="af-ZA"/>
        </w:rPr>
        <w:t xml:space="preserve"> </w:t>
      </w:r>
      <w:bookmarkStart w:id="0" w:name="_GoBack"/>
      <w:bookmarkEnd w:id="0"/>
    </w:p>
    <w:sectPr w:rsidR="0065794C" w:rsidRPr="0065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B0A"/>
    <w:multiLevelType w:val="hybridMultilevel"/>
    <w:tmpl w:val="5C80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1E97D62"/>
    <w:multiLevelType w:val="hybridMultilevel"/>
    <w:tmpl w:val="6CF68BA0"/>
    <w:lvl w:ilvl="0" w:tplc="E920117A">
      <w:start w:val="4"/>
      <w:numFmt w:val="bullet"/>
      <w:lvlText w:val="-"/>
      <w:lvlJc w:val="left"/>
      <w:pPr>
        <w:ind w:left="793" w:hanging="360"/>
      </w:pPr>
      <w:rPr>
        <w:rFonts w:ascii="GHEA Grapalat" w:eastAsia="Times New Roman" w:hAnsi="GHEA Grapalat" w:cs="Sylfae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03DE0E6E"/>
    <w:multiLevelType w:val="hybridMultilevel"/>
    <w:tmpl w:val="9D88040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09745DE4"/>
    <w:multiLevelType w:val="hybridMultilevel"/>
    <w:tmpl w:val="24FC2746"/>
    <w:lvl w:ilvl="0" w:tplc="BF9424CC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0DED"/>
    <w:multiLevelType w:val="hybridMultilevel"/>
    <w:tmpl w:val="40D82F22"/>
    <w:lvl w:ilvl="0" w:tplc="3CD0457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47A5"/>
    <w:multiLevelType w:val="hybridMultilevel"/>
    <w:tmpl w:val="F9D89196"/>
    <w:lvl w:ilvl="0" w:tplc="0419000F">
      <w:start w:val="1"/>
      <w:numFmt w:val="decimal"/>
      <w:lvlText w:val="%1."/>
      <w:lvlJc w:val="left"/>
      <w:pPr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6" w15:restartNumberingAfterBreak="0">
    <w:nsid w:val="1B497FB7"/>
    <w:multiLevelType w:val="hybridMultilevel"/>
    <w:tmpl w:val="D83E78EC"/>
    <w:lvl w:ilvl="0" w:tplc="0419000F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1CB8067E"/>
    <w:multiLevelType w:val="hybridMultilevel"/>
    <w:tmpl w:val="24FC2746"/>
    <w:lvl w:ilvl="0" w:tplc="BF9424CC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A5720"/>
    <w:multiLevelType w:val="hybridMultilevel"/>
    <w:tmpl w:val="24FC2746"/>
    <w:lvl w:ilvl="0" w:tplc="BF9424CC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903BB"/>
    <w:multiLevelType w:val="hybridMultilevel"/>
    <w:tmpl w:val="A5ECFA5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3FF44032"/>
    <w:multiLevelType w:val="hybridMultilevel"/>
    <w:tmpl w:val="E60E66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0EAB"/>
    <w:multiLevelType w:val="hybridMultilevel"/>
    <w:tmpl w:val="D91A6316"/>
    <w:lvl w:ilvl="0" w:tplc="0419000F">
      <w:start w:val="1"/>
      <w:numFmt w:val="decimal"/>
      <w:lvlText w:val="%1."/>
      <w:lvlJc w:val="left"/>
      <w:pPr>
        <w:ind w:left="1771" w:hanging="360"/>
      </w:p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2" w15:restartNumberingAfterBreak="0">
    <w:nsid w:val="4BBE7452"/>
    <w:multiLevelType w:val="hybridMultilevel"/>
    <w:tmpl w:val="24FC2746"/>
    <w:lvl w:ilvl="0" w:tplc="BF9424CC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77064"/>
    <w:multiLevelType w:val="hybridMultilevel"/>
    <w:tmpl w:val="A16C2842"/>
    <w:lvl w:ilvl="0" w:tplc="06E49B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75E20"/>
    <w:multiLevelType w:val="hybridMultilevel"/>
    <w:tmpl w:val="7C683ABE"/>
    <w:lvl w:ilvl="0" w:tplc="042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A90C70"/>
    <w:multiLevelType w:val="hybridMultilevel"/>
    <w:tmpl w:val="24FC2746"/>
    <w:lvl w:ilvl="0" w:tplc="BF9424CC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C6D25"/>
    <w:multiLevelType w:val="hybridMultilevel"/>
    <w:tmpl w:val="B23ADA02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7" w15:restartNumberingAfterBreak="0">
    <w:nsid w:val="59A97CFD"/>
    <w:multiLevelType w:val="hybridMultilevel"/>
    <w:tmpl w:val="6696F50C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8" w15:restartNumberingAfterBreak="0">
    <w:nsid w:val="5F727388"/>
    <w:multiLevelType w:val="hybridMultilevel"/>
    <w:tmpl w:val="F9D89196"/>
    <w:lvl w:ilvl="0" w:tplc="0419000F">
      <w:start w:val="1"/>
      <w:numFmt w:val="decimal"/>
      <w:lvlText w:val="%1."/>
      <w:lvlJc w:val="left"/>
      <w:pPr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9" w15:restartNumberingAfterBreak="0">
    <w:nsid w:val="6D941DBD"/>
    <w:multiLevelType w:val="hybridMultilevel"/>
    <w:tmpl w:val="0DF6FFA2"/>
    <w:lvl w:ilvl="0" w:tplc="08B0B938">
      <w:start w:val="21"/>
      <w:numFmt w:val="bullet"/>
      <w:lvlText w:val=""/>
      <w:lvlJc w:val="left"/>
      <w:pPr>
        <w:ind w:left="417" w:hanging="360"/>
      </w:pPr>
      <w:rPr>
        <w:rFonts w:ascii="Symbol" w:eastAsia="Times New Roman" w:hAnsi="Symbol" w:cs="Arial Armenian" w:hint="default"/>
        <w:b w:val="0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A3059C3"/>
    <w:multiLevelType w:val="hybridMultilevel"/>
    <w:tmpl w:val="F9A82F24"/>
    <w:lvl w:ilvl="0" w:tplc="60FE45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8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"/>
  </w:num>
  <w:num w:numId="9">
    <w:abstractNumId w:val="0"/>
  </w:num>
  <w:num w:numId="10">
    <w:abstractNumId w:val="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6"/>
  </w:num>
  <w:num w:numId="16">
    <w:abstractNumId w:val="10"/>
  </w:num>
  <w:num w:numId="17">
    <w:abstractNumId w:val="5"/>
  </w:num>
  <w:num w:numId="18">
    <w:abstractNumId w:val="16"/>
  </w:num>
  <w:num w:numId="19">
    <w:abstractNumId w:val="11"/>
  </w:num>
  <w:num w:numId="20">
    <w:abstractNumId w:val="2"/>
  </w:num>
  <w:num w:numId="21">
    <w:abstractNumId w:val="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</w:num>
  <w:num w:numId="25">
    <w:abstractNumId w:val="2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70"/>
    <w:rsid w:val="000661B4"/>
    <w:rsid w:val="0039194E"/>
    <w:rsid w:val="0039622F"/>
    <w:rsid w:val="00487A80"/>
    <w:rsid w:val="00575978"/>
    <w:rsid w:val="00654191"/>
    <w:rsid w:val="0065794C"/>
    <w:rsid w:val="009B4070"/>
    <w:rsid w:val="00BB4EEF"/>
    <w:rsid w:val="00C6711F"/>
    <w:rsid w:val="00D114BB"/>
    <w:rsid w:val="00D6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B5C9-49F4-486D-88A9-872AEF50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4E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794C"/>
    <w:pPr>
      <w:keepNext/>
      <w:numPr>
        <w:numId w:val="11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paragraph" w:styleId="2">
    <w:name w:val="heading 2"/>
    <w:basedOn w:val="a"/>
    <w:next w:val="a"/>
    <w:link w:val="20"/>
    <w:unhideWhenUsed/>
    <w:qFormat/>
    <w:rsid w:val="0065794C"/>
    <w:pPr>
      <w:keepNext/>
      <w:numPr>
        <w:ilvl w:val="1"/>
        <w:numId w:val="11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5794C"/>
    <w:pPr>
      <w:keepNext/>
      <w:numPr>
        <w:ilvl w:val="2"/>
        <w:numId w:val="11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5794C"/>
    <w:pPr>
      <w:keepNext/>
      <w:numPr>
        <w:ilvl w:val="3"/>
        <w:numId w:val="11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5794C"/>
    <w:pPr>
      <w:keepNext/>
      <w:numPr>
        <w:ilvl w:val="4"/>
        <w:numId w:val="11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5794C"/>
    <w:pPr>
      <w:keepNext/>
      <w:numPr>
        <w:ilvl w:val="5"/>
        <w:numId w:val="11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5794C"/>
    <w:pPr>
      <w:keepNext/>
      <w:numPr>
        <w:ilvl w:val="6"/>
        <w:numId w:val="11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65794C"/>
    <w:pPr>
      <w:keepNext/>
      <w:numPr>
        <w:ilvl w:val="7"/>
        <w:numId w:val="11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5794C"/>
    <w:pPr>
      <w:keepNext/>
      <w:numPr>
        <w:ilvl w:val="8"/>
        <w:numId w:val="11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94C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0">
    <w:name w:val="Заголовок 2 Знак"/>
    <w:basedOn w:val="a0"/>
    <w:link w:val="2"/>
    <w:rsid w:val="0065794C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65794C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65794C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65794C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65794C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65794C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65794C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65794C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3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semiHidden/>
    <w:locked/>
    <w:rsid w:val="0039194E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3"/>
    <w:uiPriority w:val="99"/>
    <w:semiHidden/>
    <w:unhideWhenUsed/>
    <w:qFormat/>
    <w:rsid w:val="0039194E"/>
    <w:pPr>
      <w:ind w:left="720"/>
      <w:contextualSpacing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39194E"/>
    <w:rPr>
      <w:b/>
      <w:bCs/>
    </w:rPr>
  </w:style>
  <w:style w:type="character" w:styleId="a6">
    <w:name w:val="Emphasis"/>
    <w:basedOn w:val="a0"/>
    <w:uiPriority w:val="20"/>
    <w:qFormat/>
    <w:rsid w:val="0039194E"/>
    <w:rPr>
      <w:i/>
      <w:iCs/>
    </w:rPr>
  </w:style>
  <w:style w:type="paragraph" w:styleId="a7">
    <w:name w:val="List Paragraph"/>
    <w:basedOn w:val="a"/>
    <w:uiPriority w:val="34"/>
    <w:qFormat/>
    <w:rsid w:val="0039194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622F"/>
    <w:rPr>
      <w:color w:val="0563C1" w:themeColor="hyperlink"/>
      <w:u w:val="single"/>
    </w:rPr>
  </w:style>
  <w:style w:type="paragraph" w:customStyle="1" w:styleId="a9">
    <w:name w:val="Ցուցակի պարբերություն"/>
    <w:basedOn w:val="a"/>
    <w:qFormat/>
    <w:rsid w:val="0065794C"/>
    <w:pPr>
      <w:spacing w:after="200" w:line="276" w:lineRule="auto"/>
      <w:ind w:left="720"/>
    </w:pPr>
    <w:rPr>
      <w:rFonts w:ascii="Calibri" w:eastAsia="Times New Roman" w:hAnsi="Calibri" w:cs="Calibri"/>
      <w:lang w:val="hy-AM" w:eastAsia="hy-AM"/>
    </w:rPr>
  </w:style>
  <w:style w:type="paragraph" w:customStyle="1" w:styleId="norm">
    <w:name w:val="norm"/>
    <w:basedOn w:val="a"/>
    <w:link w:val="normChar"/>
    <w:rsid w:val="0065794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normChar">
    <w:name w:val="norm Char"/>
    <w:link w:val="norm"/>
    <w:locked/>
    <w:rsid w:val="0065794C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65794C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5794C"/>
    <w:rPr>
      <w:rFonts w:ascii="Calibri" w:eastAsia="Calibri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65794C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5794C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65794C"/>
  </w:style>
  <w:style w:type="paragraph" w:styleId="ae">
    <w:name w:val="Balloon Text"/>
    <w:basedOn w:val="a"/>
    <w:link w:val="af"/>
    <w:uiPriority w:val="99"/>
    <w:semiHidden/>
    <w:unhideWhenUsed/>
    <w:rsid w:val="0065794C"/>
    <w:pPr>
      <w:spacing w:after="0" w:line="240" w:lineRule="auto"/>
    </w:pPr>
    <w:rPr>
      <w:rFonts w:ascii="Tahoma" w:eastAsia="Calibri" w:hAnsi="Tahoma" w:cs="Times New Roman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794C"/>
    <w:rPr>
      <w:rFonts w:ascii="Tahoma" w:eastAsia="Calibri" w:hAnsi="Tahom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%D4%BC%D5%A1%D5%AC%D5%BE%D5%A1%D6%80%D5%AB_%D5%AC%D5%A5%D5%BC%D5%B6%D5%A1%D5%A6%D5%A1%D5%B6%D5%A3%D5%BE%D5%A1%D5%AE" TargetMode="External"/><Relationship Id="rId5" Type="http://schemas.openxmlformats.org/officeDocument/2006/relationships/hyperlink" Target="http://www.arlis.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2022-12-21T13:25:00Z</dcterms:created>
  <dcterms:modified xsi:type="dcterms:W3CDTF">2022-12-21T13:30:00Z</dcterms:modified>
</cp:coreProperties>
</file>