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C05A28">
      <w:pPr>
        <w:pStyle w:val="a6"/>
        <w:spacing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07058F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DE1183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C05A28" w:rsidRDefault="00C05A28" w:rsidP="00351A22">
      <w:pPr>
        <w:tabs>
          <w:tab w:val="left" w:pos="6804"/>
        </w:tabs>
        <w:ind w:right="-144"/>
        <w:jc w:val="both"/>
        <w:rPr>
          <w:rFonts w:ascii="GHEA Grapalat" w:hAnsi="GHEA Grapalat" w:cs="Sylfaen"/>
          <w:szCs w:val="24"/>
        </w:rPr>
      </w:pPr>
      <w:r w:rsidRPr="00C05A28"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5461BC" w:rsidRPr="00C05A28">
        <w:rPr>
          <w:rFonts w:ascii="GHEA Grapalat" w:hAnsi="GHEA Grapalat"/>
          <w:szCs w:val="24"/>
        </w:rPr>
        <w:t xml:space="preserve"> ниже представляет информацию</w:t>
      </w:r>
      <w:r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 xml:space="preserve">о договоре </w:t>
      </w:r>
      <w:r w:rsidR="003939D3" w:rsidRPr="00C05A28">
        <w:rPr>
          <w:rFonts w:ascii="GHEA Grapalat" w:hAnsi="GHEA Grapalat"/>
          <w:szCs w:val="24"/>
        </w:rPr>
        <w:t>№</w:t>
      </w:r>
      <w:r w:rsidRPr="00C05A28">
        <w:rPr>
          <w:rFonts w:ascii="GHEA Grapalat" w:hAnsi="GHEA Grapalat"/>
          <w:szCs w:val="24"/>
        </w:rPr>
        <w:t xml:space="preserve"> </w:t>
      </w:r>
      <w:r w:rsidR="00DC4532">
        <w:rPr>
          <w:rFonts w:ascii="GHEA Grapalat" w:hAnsi="GHEA Grapalat"/>
          <w:szCs w:val="24"/>
        </w:rPr>
        <w:t>ՀՀ ԼՄՏՀ-ԷԱՃԱՊՁԲ-</w:t>
      </w:r>
      <w:r w:rsidR="00CB212E">
        <w:rPr>
          <w:rFonts w:ascii="GHEA Grapalat" w:hAnsi="GHEA Grapalat"/>
          <w:szCs w:val="24"/>
        </w:rPr>
        <w:t>22/02</w:t>
      </w:r>
      <w:r w:rsidR="005461BC" w:rsidRPr="00C05A28">
        <w:rPr>
          <w:rFonts w:ascii="GHEA Grapalat" w:hAnsi="GHEA Grapalat"/>
          <w:szCs w:val="24"/>
        </w:rPr>
        <w:t>, заключенном 20</w:t>
      </w:r>
      <w:r w:rsidRPr="00C05A28">
        <w:rPr>
          <w:rFonts w:ascii="GHEA Grapalat" w:hAnsi="GHEA Grapalat"/>
          <w:szCs w:val="24"/>
        </w:rPr>
        <w:t>2</w:t>
      </w:r>
      <w:r w:rsidR="00CB212E">
        <w:rPr>
          <w:rFonts w:ascii="GHEA Grapalat" w:hAnsi="GHEA Grapalat"/>
          <w:szCs w:val="24"/>
        </w:rPr>
        <w:t>2</w:t>
      </w:r>
      <w:r w:rsidRPr="00C05A28"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>года</w:t>
      </w:r>
      <w:r w:rsidR="00CB212E">
        <w:rPr>
          <w:rFonts w:ascii="GHEA Grapalat" w:hAnsi="GHEA Grapalat"/>
          <w:szCs w:val="24"/>
        </w:rPr>
        <w:t xml:space="preserve"> 01</w:t>
      </w:r>
      <w:r w:rsidR="00C00AB0">
        <w:rPr>
          <w:rFonts w:ascii="GHEA Grapalat" w:hAnsi="GHEA Grapalat"/>
          <w:szCs w:val="24"/>
        </w:rPr>
        <w:t xml:space="preserve"> </w:t>
      </w:r>
      <w:r w:rsidR="00CB212E">
        <w:rPr>
          <w:rFonts w:ascii="GHEA Grapalat" w:hAnsi="GHEA Grapalat"/>
          <w:b/>
          <w:szCs w:val="24"/>
        </w:rPr>
        <w:t>феврал</w:t>
      </w:r>
      <w:r w:rsidR="00C00AB0" w:rsidRPr="00DC4532">
        <w:rPr>
          <w:rFonts w:ascii="GHEA Grapalat" w:hAnsi="GHEA Grapalat"/>
          <w:szCs w:val="24"/>
        </w:rPr>
        <w:t>я</w:t>
      </w:r>
      <w:r w:rsidRPr="00C05A28">
        <w:rPr>
          <w:rFonts w:ascii="GHEA Grapalat" w:hAnsi="GHEA Grapalat"/>
          <w:b/>
          <w:szCs w:val="24"/>
        </w:rPr>
        <w:t xml:space="preserve"> </w:t>
      </w:r>
      <w:r w:rsidR="008F36E5" w:rsidRPr="00C05A28">
        <w:rPr>
          <w:rFonts w:ascii="GHEA Grapalat" w:hAnsi="GHEA Grapalat"/>
          <w:szCs w:val="24"/>
        </w:rPr>
        <w:t xml:space="preserve"> </w:t>
      </w:r>
      <w:r w:rsidR="008F4088" w:rsidRPr="00C05A28">
        <w:rPr>
          <w:rFonts w:ascii="GHEA Grapalat" w:hAnsi="GHEA Grapalat"/>
          <w:szCs w:val="24"/>
        </w:rPr>
        <w:t xml:space="preserve">в результате </w:t>
      </w:r>
      <w:r w:rsidR="008F36E5" w:rsidRPr="00C05A28">
        <w:rPr>
          <w:rFonts w:ascii="GHEA Grapalat" w:hAnsi="GHEA Grapalat"/>
          <w:szCs w:val="24"/>
        </w:rPr>
        <w:t>процедуры закупки по</w:t>
      </w:r>
      <w:r w:rsidR="00620A72" w:rsidRPr="00C05A28">
        <w:rPr>
          <w:rFonts w:ascii="GHEA Grapalat" w:hAnsi="GHEA Grapalat"/>
          <w:szCs w:val="24"/>
        </w:rPr>
        <w:t>д</w:t>
      </w:r>
      <w:r w:rsidR="008F36E5" w:rsidRPr="00C05A28">
        <w:rPr>
          <w:rFonts w:ascii="GHEA Grapalat" w:hAnsi="GHEA Grapalat"/>
          <w:szCs w:val="24"/>
        </w:rPr>
        <w:t xml:space="preserve"> код</w:t>
      </w:r>
      <w:r w:rsidR="00620A72" w:rsidRPr="00C05A28">
        <w:rPr>
          <w:rFonts w:ascii="GHEA Grapalat" w:hAnsi="GHEA Grapalat"/>
          <w:szCs w:val="24"/>
        </w:rPr>
        <w:t xml:space="preserve">ом </w:t>
      </w:r>
      <w:r w:rsidR="00DC4532">
        <w:rPr>
          <w:rFonts w:ascii="GHEA Grapalat" w:hAnsi="GHEA Grapalat"/>
          <w:szCs w:val="24"/>
        </w:rPr>
        <w:t>ՀՀ ԼՄՏՀ-ԷԱՃԱՊՁԲ-</w:t>
      </w:r>
      <w:r w:rsidR="00CB212E">
        <w:rPr>
          <w:rFonts w:ascii="GHEA Grapalat" w:hAnsi="GHEA Grapalat"/>
          <w:szCs w:val="24"/>
        </w:rPr>
        <w:t>22/02</w:t>
      </w:r>
      <w:r w:rsidR="008F36E5" w:rsidRPr="00C05A28">
        <w:rPr>
          <w:rFonts w:ascii="GHEA Grapalat" w:hAnsi="GHEA Grapalat"/>
          <w:szCs w:val="24"/>
        </w:rPr>
        <w:t>,</w:t>
      </w:r>
      <w:r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>орг</w:t>
      </w:r>
      <w:r w:rsidR="00620A72" w:rsidRPr="00C05A28">
        <w:rPr>
          <w:rFonts w:ascii="GHEA Grapalat" w:hAnsi="GHEA Grapalat"/>
          <w:szCs w:val="24"/>
        </w:rPr>
        <w:t>анизованной с целью приобретения</w:t>
      </w:r>
      <w:r w:rsidR="005461BC" w:rsidRPr="00C05A28">
        <w:rPr>
          <w:rFonts w:ascii="GHEA Grapalat" w:hAnsi="GHEA Grapalat"/>
          <w:szCs w:val="24"/>
        </w:rPr>
        <w:t xml:space="preserve"> </w:t>
      </w:r>
      <w:r w:rsidR="00DC4532" w:rsidRPr="00DC4532">
        <w:rPr>
          <w:rFonts w:ascii="GHEA Grapalat" w:hAnsi="GHEA Grapalat"/>
        </w:rPr>
        <w:t>бензин регулярный</w:t>
      </w:r>
      <w:r w:rsidR="007A09E3" w:rsidRPr="00DC4532">
        <w:rPr>
          <w:rFonts w:ascii="GHEA Grapalat" w:hAnsi="GHEA Grapalat"/>
          <w:sz w:val="32"/>
          <w:szCs w:val="24"/>
        </w:rPr>
        <w:t xml:space="preserve"> </w:t>
      </w:r>
      <w:r w:rsidR="006840B6" w:rsidRPr="00C05A28">
        <w:rPr>
          <w:rFonts w:ascii="GHEA Grapalat" w:hAnsi="GHEA Grapalat"/>
          <w:szCs w:val="24"/>
        </w:rPr>
        <w:t>для своих нужд:</w:t>
      </w:r>
      <w:r w:rsidR="008F4088" w:rsidRPr="008F4088">
        <w:rPr>
          <w:rFonts w:ascii="GHEA Grapalat" w:hAnsi="GHEA Grapalat"/>
          <w:sz w:val="20"/>
        </w:rPr>
        <w:tab/>
      </w:r>
      <w:r w:rsidR="008F4088" w:rsidRPr="008F4088">
        <w:rPr>
          <w:rFonts w:ascii="GHEA Grapalat" w:hAnsi="GHEA Grapalat"/>
          <w:sz w:val="20"/>
        </w:rPr>
        <w:tab/>
      </w:r>
    </w:p>
    <w:p w:rsidR="005461BC" w:rsidRPr="008503C1" w:rsidRDefault="005461BC" w:rsidP="00C05A28">
      <w:pPr>
        <w:spacing w:line="360" w:lineRule="auto"/>
        <w:jc w:val="both"/>
        <w:rPr>
          <w:rFonts w:ascii="GHEA Grapalat" w:hAnsi="GHEA Grapalat" w:cs="Sylfaen"/>
          <w:sz w:val="20"/>
        </w:rPr>
      </w:pPr>
    </w:p>
    <w:tbl>
      <w:tblPr>
        <w:tblW w:w="10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13"/>
        <w:gridCol w:w="577"/>
        <w:gridCol w:w="669"/>
        <w:gridCol w:w="155"/>
        <w:gridCol w:w="20"/>
        <w:gridCol w:w="319"/>
        <w:gridCol w:w="357"/>
        <w:gridCol w:w="388"/>
        <w:gridCol w:w="539"/>
        <w:gridCol w:w="95"/>
        <w:gridCol w:w="210"/>
        <w:gridCol w:w="44"/>
        <w:gridCol w:w="557"/>
        <w:gridCol w:w="10"/>
        <w:gridCol w:w="850"/>
        <w:gridCol w:w="410"/>
        <w:gridCol w:w="16"/>
        <w:gridCol w:w="519"/>
        <w:gridCol w:w="31"/>
        <w:gridCol w:w="173"/>
        <w:gridCol w:w="104"/>
        <w:gridCol w:w="83"/>
        <w:gridCol w:w="152"/>
        <w:gridCol w:w="265"/>
        <w:gridCol w:w="508"/>
        <w:gridCol w:w="65"/>
        <w:gridCol w:w="774"/>
        <w:gridCol w:w="217"/>
        <w:gridCol w:w="85"/>
        <w:gridCol w:w="1637"/>
      </w:tblGrid>
      <w:tr w:rsidR="005461BC" w:rsidRPr="00395B6E" w:rsidTr="009C4CA0">
        <w:trPr>
          <w:trHeight w:val="1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2" w:type="dxa"/>
            <w:gridSpan w:val="30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DC4532">
        <w:trPr>
          <w:trHeight w:val="11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833" w:type="dxa"/>
            <w:gridSpan w:val="6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649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DC4532">
        <w:trPr>
          <w:trHeight w:val="1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649" w:type="dxa"/>
            <w:gridSpan w:val="5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DC4532">
        <w:trPr>
          <w:trHeight w:val="275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64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4532" w:rsidRPr="00395B6E" w:rsidTr="00DC4532">
        <w:trPr>
          <w:cantSplit/>
          <w:trHeight w:val="13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395B6E" w:rsidRDefault="00DC4532" w:rsidP="00DC453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00C1">
              <w:rPr>
                <w:rFonts w:ascii="GHEA Grapalat" w:hAnsi="GHEA Grapalat"/>
                <w:sz w:val="16"/>
                <w:szCs w:val="16"/>
                <w:lang w:val="en-US"/>
              </w:rPr>
              <w:t>Бензин регулярный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395B6E" w:rsidRDefault="00DC4532" w:rsidP="00DC453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л</w:t>
            </w:r>
            <w:r>
              <w:rPr>
                <w:rFonts w:ascii="GHEA Grapalat" w:hAnsi="GHEA Grapalat"/>
                <w:sz w:val="16"/>
                <w:szCs w:val="16"/>
              </w:rPr>
              <w:t>итр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395B6E" w:rsidRDefault="00DC4532" w:rsidP="00DC453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254A78" w:rsidRDefault="00DC4532" w:rsidP="00DC453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1450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848F7" w:rsidRDefault="00CB212E" w:rsidP="00DC453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848F7" w:rsidRDefault="00CB212E" w:rsidP="00DC453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6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6822F3" w:rsidRDefault="00DC4532" w:rsidP="00DC4532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596240">
              <w:rPr>
                <w:rFonts w:ascii="GHEA Grapalat" w:hAnsi="GHEA Grapalat"/>
                <w:sz w:val="12"/>
                <w:szCs w:val="16"/>
              </w:rPr>
              <w:t>Внешний вид: чистый и прозрачный, октановое число определяется методом исследования, не менее 91, моторным методом, не менее 81, давление насыщения бензином от 45 до 100 кПа, содержание свинца не более 5 мг / д3, объемы бензола Не более 1%, плотность при 15 ° С, от 720 до 775 кг / м 3, содержание серы не более 10 мг / кг, массовая доля кислорода - не более 2,7% (C5 и выше) -15%, другие оксиды -10%, метанол -3%, этанол -5%, изопропиловый спирт -10%, изобутиловый спирт -10%, триабутиловый спирт -7% %, безопасность, маркировка и упаковка по данным правительства Республики Армения. «Технический регламент о двигателях внутреннего сгорания», утвержденный Решением N 894-N от 16 июня 16.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6822F3" w:rsidRDefault="00DC4532" w:rsidP="00DC4532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596240">
              <w:rPr>
                <w:rFonts w:ascii="GHEA Grapalat" w:hAnsi="GHEA Grapalat"/>
                <w:sz w:val="12"/>
                <w:szCs w:val="16"/>
              </w:rPr>
              <w:t>Внешний вид: чистый и прозрачный, октановое число определяется методом исследования, не менее 91, моторным методом, не менее 81, давление насыщения бензином от 45 до 100 кПа, содержание свинца не более 5 мг / д3, объемы бензола Не более 1%, плотность при 15 ° С, от 720 до 775 кг / м 3, содержание серы не более 10 мг / кг, массовая доля кислорода - не более 2,7% (C5 и выше) -15%, другие оксиды -10%, метанол -3%, этанол -5%, изопропиловый спирт -10%, изобутиловый спирт -10%, триабутиловый спирт -7% %, безопасность, маркировка и упаковка по данным правительства Республики Армения. «Технический регламент о двигателях внутреннего сгорания», утвержденный Решением N 894-N от 16 июня 16.</w:t>
            </w:r>
          </w:p>
        </w:tc>
      </w:tr>
      <w:tr w:rsidR="00C05A28" w:rsidRPr="00395B6E" w:rsidTr="00DC4532">
        <w:trPr>
          <w:trHeight w:val="182"/>
          <w:jc w:val="center"/>
        </w:trPr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69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37"/>
          <w:jc w:val="center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''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закупках</w:t>
            </w:r>
            <w:r>
              <w:rPr>
                <w:rFonts w:ascii="GHEA Grapalat" w:hAnsi="GHEA Grapalat" w:hint="eastAsia"/>
                <w:b/>
                <w:sz w:val="14"/>
                <w:szCs w:val="14"/>
              </w:rPr>
              <w:t>''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4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B212E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11.01.2022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54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344" w:type="dxa"/>
            <w:gridSpan w:val="22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C05A28" w:rsidRPr="00395B6E" w:rsidTr="00351A22">
        <w:trPr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05A28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 1</w:t>
            </w:r>
          </w:p>
        </w:tc>
        <w:tc>
          <w:tcPr>
            <w:tcW w:w="9252" w:type="dxa"/>
            <w:gridSpan w:val="28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C4532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DC4532" w:rsidRPr="00CB212E" w:rsidRDefault="00DC4532" w:rsidP="00DC453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CB212E">
              <w:rPr>
                <w:rFonts w:ascii="GHEA Grapalat" w:hAnsi="GHEA Grapalat"/>
                <w:b/>
                <w:sz w:val="18"/>
                <w:szCs w:val="18"/>
              </w:rPr>
              <w:t xml:space="preserve">ООО </w:t>
            </w:r>
            <w:r w:rsidRPr="00CB212E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Pr="00CB212E">
              <w:rPr>
                <w:rFonts w:ascii="GHEA Grapalat" w:hAnsi="GHEA Grapalat"/>
                <w:b/>
                <w:sz w:val="18"/>
                <w:szCs w:val="18"/>
              </w:rPr>
              <w:t>ФЛЕШ</w:t>
            </w:r>
            <w:r w:rsidRPr="00CB212E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» 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567916.67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113583.33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681500</w:t>
            </w:r>
          </w:p>
        </w:tc>
      </w:tr>
      <w:tr w:rsidR="00CB212E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B212E" w:rsidRPr="0022631D" w:rsidRDefault="00CB212E" w:rsidP="00CB21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CB212E" w:rsidRPr="00CB212E" w:rsidRDefault="00CB212E" w:rsidP="00CB212E">
            <w:pPr>
              <w:jc w:val="center"/>
              <w:rPr>
                <w:rFonts w:ascii="GHEA Grapalat" w:hAnsi="GHEA Grapalat" w:cs="Times Armenian"/>
                <w:color w:val="000000"/>
                <w:sz w:val="18"/>
                <w:szCs w:val="18"/>
                <w:lang w:val="es-ES" w:eastAsia="en-US"/>
              </w:rPr>
            </w:pPr>
            <w:r w:rsidRPr="00CB212E">
              <w:rPr>
                <w:rFonts w:ascii="GHEA Grapalat" w:hAnsi="GHEA Grapalat"/>
                <w:color w:val="000000"/>
                <w:sz w:val="18"/>
                <w:szCs w:val="18"/>
              </w:rPr>
              <w:t>ООО «МАКС ОИЛ»</w:t>
            </w:r>
            <w:r w:rsidRPr="00CB212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CB212E" w:rsidRPr="00CB212E" w:rsidRDefault="00CB212E" w:rsidP="00CB212E">
            <w:pPr>
              <w:jc w:val="center"/>
              <w:rPr>
                <w:rFonts w:ascii="GHEA Grapalat" w:hAnsi="GHEA Grapalat"/>
                <w:sz w:val="20"/>
              </w:rPr>
            </w:pPr>
            <w:r w:rsidRPr="00CB212E">
              <w:rPr>
                <w:rFonts w:ascii="GHEA Grapalat" w:hAnsi="GHEA Grapalat"/>
                <w:sz w:val="20"/>
              </w:rPr>
              <w:t>573958.34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CB212E" w:rsidRPr="00CB212E" w:rsidRDefault="00CB212E" w:rsidP="00CB212E">
            <w:pPr>
              <w:jc w:val="center"/>
              <w:rPr>
                <w:rFonts w:ascii="GHEA Grapalat" w:hAnsi="GHEA Grapalat"/>
                <w:sz w:val="20"/>
              </w:rPr>
            </w:pPr>
            <w:r w:rsidRPr="00CB212E">
              <w:rPr>
                <w:rFonts w:ascii="GHEA Grapalat" w:hAnsi="GHEA Grapalat"/>
                <w:sz w:val="20"/>
              </w:rPr>
              <w:t>114791,66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CB212E" w:rsidRPr="00CB212E" w:rsidRDefault="00CB212E" w:rsidP="00CB212E">
            <w:pPr>
              <w:jc w:val="center"/>
              <w:rPr>
                <w:rFonts w:ascii="GHEA Grapalat" w:hAnsi="GHEA Grapalat"/>
                <w:sz w:val="20"/>
              </w:rPr>
            </w:pPr>
            <w:r w:rsidRPr="00CB212E">
              <w:rPr>
                <w:rFonts w:ascii="GHEA Grapalat" w:hAnsi="GHEA Grapalat"/>
                <w:sz w:val="20"/>
              </w:rPr>
              <w:t>688750</w:t>
            </w: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1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</w:tr>
      <w:tr w:rsidR="002C517A" w:rsidRPr="00395B6E" w:rsidTr="00351A22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1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1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46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1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063" w:type="dxa"/>
            <w:gridSpan w:val="11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C517A" w:rsidRPr="00395B6E" w:rsidTr="00C93E3A">
        <w:trPr>
          <w:trHeight w:val="1108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42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C517A" w:rsidRPr="00395B6E" w:rsidTr="00DC4532">
        <w:trPr>
          <w:trHeight w:val="1511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AC1E22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2C517A" w:rsidRPr="00C93E3A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</w:t>
            </w:r>
          </w:p>
        </w:tc>
        <w:tc>
          <w:tcPr>
            <w:tcW w:w="34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C517A" w:rsidRPr="00395B6E" w:rsidTr="00DC4532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DC453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9C4CA0">
        <w:trPr>
          <w:trHeight w:val="344"/>
          <w:jc w:val="center"/>
        </w:trPr>
        <w:tc>
          <w:tcPr>
            <w:tcW w:w="2064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8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2C517A" w:rsidRPr="00395B6E" w:rsidTr="009C4CA0">
        <w:trPr>
          <w:trHeight w:val="197"/>
          <w:jc w:val="center"/>
        </w:trPr>
        <w:tc>
          <w:tcPr>
            <w:tcW w:w="20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29"/>
          <w:jc w:val="center"/>
        </w:trPr>
        <w:tc>
          <w:tcPr>
            <w:tcW w:w="10647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346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CB212E" w:rsidP="00AD099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20.01.2022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7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43C6C" w:rsidRDefault="00CB212E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21.01.2022</w:t>
            </w:r>
          </w:p>
        </w:tc>
        <w:tc>
          <w:tcPr>
            <w:tcW w:w="27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43C6C" w:rsidRDefault="00CB212E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30.01.2022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10647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CB212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CB212E">
              <w:rPr>
                <w:rFonts w:ascii="GHEA Grapalat" w:hAnsi="GHEA Grapalat"/>
                <w:sz w:val="20"/>
                <w:szCs w:val="14"/>
              </w:rPr>
              <w:t>31.01.2022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CB212E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31.01.2022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CB212E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01.02.2022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408" w:type="dxa"/>
            <w:gridSpan w:val="2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2C517A" w:rsidRPr="00395B6E" w:rsidTr="00D6083C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3" w:type="dxa"/>
            <w:gridSpan w:val="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2C517A" w:rsidRPr="00395B6E" w:rsidTr="00D6083C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2C517A" w:rsidRPr="00395B6E" w:rsidTr="00DC4532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C4532" w:rsidRPr="00395B6E" w:rsidTr="00DC4532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C4532" w:rsidRPr="0010717A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10717A">
              <w:rPr>
                <w:rFonts w:ascii="GHEA Grapalat" w:hAnsi="GHEA Grapalat"/>
                <w:sz w:val="18"/>
              </w:rPr>
              <w:t xml:space="preserve">ООО </w:t>
            </w:r>
            <w:r w:rsidRPr="0010717A">
              <w:rPr>
                <w:rFonts w:ascii="GHEA Grapalat" w:hAnsi="GHEA Grapalat"/>
                <w:sz w:val="18"/>
                <w:lang w:val="es-ES"/>
              </w:rPr>
              <w:t>«</w:t>
            </w:r>
            <w:r>
              <w:rPr>
                <w:rFonts w:ascii="GHEA Grapalat" w:hAnsi="GHEA Grapalat"/>
                <w:sz w:val="18"/>
              </w:rPr>
              <w:t>ФЛЕШ</w:t>
            </w:r>
            <w:r w:rsidRPr="0010717A">
              <w:rPr>
                <w:rFonts w:ascii="GHEA Grapalat" w:hAnsi="GHEA Grapalat"/>
                <w:sz w:val="18"/>
                <w:lang w:val="es-ES"/>
              </w:rPr>
              <w:t>»</w:t>
            </w: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DC4532" w:rsidRPr="0010717A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24"/>
              </w:rPr>
              <w:t>ՀՀ ԼՄՏՀ-ԷԱՃԱՊՁԲ-</w:t>
            </w:r>
            <w:r w:rsidR="00CB212E">
              <w:rPr>
                <w:rFonts w:ascii="GHEA Grapalat" w:hAnsi="GHEA Grapalat"/>
                <w:sz w:val="18"/>
                <w:szCs w:val="24"/>
              </w:rPr>
              <w:t>22/02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C4532" w:rsidRPr="00AF5E99" w:rsidRDefault="00CB212E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01.02.2022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DC4532" w:rsidRPr="00AF5E99" w:rsidRDefault="00CB212E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31.03.2022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DC4532" w:rsidRPr="00AF5E99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DC4532" w:rsidRPr="00AF5E99" w:rsidRDefault="00CB212E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C4532" w:rsidRPr="00AF5E99" w:rsidRDefault="00CB212E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DE3D81">
              <w:rPr>
                <w:rFonts w:ascii="GHEA Grapalat" w:hAnsi="GHEA Grapalat"/>
                <w:sz w:val="20"/>
              </w:rPr>
              <w:t>658300</w:t>
            </w:r>
            <w:bookmarkStart w:id="0" w:name="_GoBack"/>
            <w:bookmarkEnd w:id="0"/>
          </w:p>
        </w:tc>
      </w:tr>
      <w:tr w:rsidR="002C517A" w:rsidRPr="00395B6E" w:rsidTr="00DC4532">
        <w:trPr>
          <w:trHeight w:val="11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50"/>
          <w:jc w:val="center"/>
        </w:trPr>
        <w:tc>
          <w:tcPr>
            <w:tcW w:w="10647" w:type="dxa"/>
            <w:gridSpan w:val="31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2C517A" w:rsidRPr="00395B6E" w:rsidTr="00DC4532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DC4532" w:rsidRPr="00395B6E" w:rsidTr="00DC4532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7A09E3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A09E3">
              <w:rPr>
                <w:rFonts w:ascii="GHEA Grapalat" w:hAnsi="GHEA Grapalat"/>
                <w:sz w:val="16"/>
                <w:szCs w:val="16"/>
              </w:rPr>
              <w:t xml:space="preserve">ООО </w:t>
            </w:r>
            <w:r w:rsidRPr="007A09E3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ФЛЕШ</w:t>
            </w:r>
            <w:r w:rsidRPr="007A09E3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F33B13" w:rsidRDefault="00DC4532" w:rsidP="00DC4532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  <w:t>Г. Ереван, Езник Кохбаци 30</w:t>
            </w:r>
            <w:r w:rsidRPr="00F33B13">
              <w:rPr>
                <w:rFonts w:ascii="GHEA Grapalat" w:hAnsi="GHEA Grapalat"/>
                <w:b/>
                <w:color w:val="000000"/>
                <w:sz w:val="16"/>
                <w:szCs w:val="16"/>
                <w:lang w:val="pt-BR"/>
              </w:rPr>
              <w:t>,</w:t>
            </w:r>
          </w:p>
          <w:p w:rsidR="00DC4532" w:rsidRPr="00F33B13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3B13">
              <w:rPr>
                <w:rFonts w:ascii="GHEA Grapalat" w:hAnsi="GHEA Grapalat"/>
                <w:b/>
                <w:sz w:val="16"/>
                <w:szCs w:val="16"/>
              </w:rPr>
              <w:t>010-534-233</w:t>
            </w:r>
          </w:p>
        </w:tc>
        <w:tc>
          <w:tcPr>
            <w:tcW w:w="21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84745F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4745F">
              <w:rPr>
                <w:rFonts w:ascii="Sylfaen" w:hAnsi="Sylfaen" w:cs="Arial"/>
                <w:b/>
                <w:color w:val="000000"/>
                <w:sz w:val="16"/>
                <w:szCs w:val="16"/>
                <w:shd w:val="clear" w:color="auto" w:fill="FFFFFF"/>
              </w:rPr>
              <w:t>flashltdtender@gmail.com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9020E1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9020E1">
              <w:rPr>
                <w:rFonts w:ascii="GHEA Grapalat" w:hAnsi="GHEA Grapalat"/>
                <w:b/>
                <w:color w:val="000000"/>
                <w:sz w:val="18"/>
                <w:lang w:val="pt-BR"/>
              </w:rPr>
              <w:t>15100166690902</w:t>
            </w: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9020E1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9020E1">
              <w:rPr>
                <w:rFonts w:ascii="GHEA Grapalat" w:hAnsi="GHEA Grapalat"/>
                <w:b/>
                <w:color w:val="000000"/>
                <w:sz w:val="18"/>
                <w:lang w:val="pt-BR"/>
              </w:rPr>
              <w:t>01808789</w:t>
            </w:r>
          </w:p>
        </w:tc>
      </w:tr>
      <w:tr w:rsidR="002C517A" w:rsidRPr="00395B6E" w:rsidTr="00DC453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8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10647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C517A" w:rsidRPr="00AC1E22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C517A" w:rsidRPr="00205D54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C517A" w:rsidRPr="00C24736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lastRenderedPageBreak/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6D6189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4D7CA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sevadanor89@gmail.com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89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DC4532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https://eauction.armeps.am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8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8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8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1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27"/>
          <w:jc w:val="center"/>
        </w:trPr>
        <w:tc>
          <w:tcPr>
            <w:tcW w:w="10647" w:type="dxa"/>
            <w:gridSpan w:val="31"/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sz w:val="20"/>
              </w:rPr>
              <w:t>Севада Саргсян</w:t>
            </w:r>
          </w:p>
        </w:tc>
        <w:tc>
          <w:tcPr>
            <w:tcW w:w="4181" w:type="dxa"/>
            <w:gridSpan w:val="16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bCs/>
                <w:sz w:val="20"/>
              </w:rPr>
              <w:t>0254-2-12-94</w:t>
            </w:r>
          </w:p>
        </w:tc>
        <w:tc>
          <w:tcPr>
            <w:tcW w:w="3551" w:type="dxa"/>
            <w:gridSpan w:val="7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>sevadanor89@gmail.com</w:t>
            </w:r>
          </w:p>
        </w:tc>
      </w:tr>
    </w:tbl>
    <w:p w:rsidR="00BA5C97" w:rsidRPr="008503C1" w:rsidRDefault="00BA5C97" w:rsidP="00C05A28">
      <w:pPr>
        <w:spacing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C05A28" w:rsidRDefault="00BA5C97" w:rsidP="00C05A28">
      <w:pPr>
        <w:ind w:firstLine="709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05A28">
        <w:rPr>
          <w:rFonts w:ascii="GHEA Grapalat" w:hAnsi="GHEA Grapalat"/>
          <w:sz w:val="20"/>
        </w:rPr>
        <w:t xml:space="preserve"> </w:t>
      </w:r>
      <w:r w:rsidR="00C05A28" w:rsidRPr="003B12D9">
        <w:rPr>
          <w:rFonts w:ascii="GHEA Grapalat" w:hAnsi="GHEA Grapalat"/>
          <w:b/>
        </w:rPr>
        <w:t>Муниципалитет Ташир Лорийской области РА</w:t>
      </w:r>
    </w:p>
    <w:p w:rsidR="00613058" w:rsidRPr="008503C1" w:rsidRDefault="00613058" w:rsidP="00C05A28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C05A2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68" w:rsidRDefault="00E31B68">
      <w:r>
        <w:separator/>
      </w:r>
    </w:p>
  </w:endnote>
  <w:endnote w:type="continuationSeparator" w:id="0">
    <w:p w:rsidR="00E31B68" w:rsidRDefault="00E3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A121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5A121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CB212E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68" w:rsidRDefault="00E31B68">
      <w:r>
        <w:separator/>
      </w:r>
    </w:p>
  </w:footnote>
  <w:footnote w:type="continuationSeparator" w:id="0">
    <w:p w:rsidR="00E31B68" w:rsidRDefault="00E31B68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2C517A" w:rsidRPr="00263338" w:rsidRDefault="002C517A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2C517A" w:rsidRPr="00263338" w:rsidRDefault="002C517A" w:rsidP="004C584B">
      <w:pPr>
        <w:pStyle w:val="ad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58F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C058E"/>
    <w:rsid w:val="000C210A"/>
    <w:rsid w:val="000C36DD"/>
    <w:rsid w:val="000D2565"/>
    <w:rsid w:val="000D3C84"/>
    <w:rsid w:val="000E312B"/>
    <w:rsid w:val="000E517F"/>
    <w:rsid w:val="000E649B"/>
    <w:rsid w:val="000F2917"/>
    <w:rsid w:val="00100D10"/>
    <w:rsid w:val="00102A32"/>
    <w:rsid w:val="001038C8"/>
    <w:rsid w:val="0010717A"/>
    <w:rsid w:val="00120E57"/>
    <w:rsid w:val="00122990"/>
    <w:rsid w:val="00124077"/>
    <w:rsid w:val="00125AFF"/>
    <w:rsid w:val="00132E94"/>
    <w:rsid w:val="0014470D"/>
    <w:rsid w:val="00144797"/>
    <w:rsid w:val="001466A8"/>
    <w:rsid w:val="001517BC"/>
    <w:rsid w:val="00151829"/>
    <w:rsid w:val="001563E9"/>
    <w:rsid w:val="001628D6"/>
    <w:rsid w:val="001775FB"/>
    <w:rsid w:val="00180617"/>
    <w:rsid w:val="001826C8"/>
    <w:rsid w:val="00185136"/>
    <w:rsid w:val="001860C6"/>
    <w:rsid w:val="00186EDC"/>
    <w:rsid w:val="00187F09"/>
    <w:rsid w:val="0019719D"/>
    <w:rsid w:val="001A2642"/>
    <w:rsid w:val="001A64A3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54BD"/>
    <w:rsid w:val="0029297C"/>
    <w:rsid w:val="002955FD"/>
    <w:rsid w:val="002A5B15"/>
    <w:rsid w:val="002B3E7D"/>
    <w:rsid w:val="002B3F6D"/>
    <w:rsid w:val="002C517A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1A22"/>
    <w:rsid w:val="0035269C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D17D0"/>
    <w:rsid w:val="003D5271"/>
    <w:rsid w:val="003E343E"/>
    <w:rsid w:val="003E3446"/>
    <w:rsid w:val="003F49B4"/>
    <w:rsid w:val="003F5A52"/>
    <w:rsid w:val="004001A0"/>
    <w:rsid w:val="00412F26"/>
    <w:rsid w:val="004142D4"/>
    <w:rsid w:val="00417F8E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4566"/>
    <w:rsid w:val="004450F4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60B6"/>
    <w:rsid w:val="005068D1"/>
    <w:rsid w:val="00512138"/>
    <w:rsid w:val="00520CDB"/>
    <w:rsid w:val="00520DF5"/>
    <w:rsid w:val="00531EA4"/>
    <w:rsid w:val="00541A77"/>
    <w:rsid w:val="00541BC6"/>
    <w:rsid w:val="005461BC"/>
    <w:rsid w:val="00550547"/>
    <w:rsid w:val="00552684"/>
    <w:rsid w:val="005546EB"/>
    <w:rsid w:val="005645A0"/>
    <w:rsid w:val="00565F1E"/>
    <w:rsid w:val="005676AA"/>
    <w:rsid w:val="005722ED"/>
    <w:rsid w:val="00572420"/>
    <w:rsid w:val="0058142A"/>
    <w:rsid w:val="00586A35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7B9D"/>
    <w:rsid w:val="00620A72"/>
    <w:rsid w:val="006214B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5077"/>
    <w:rsid w:val="006B7B4E"/>
    <w:rsid w:val="006B7BCF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1112C"/>
    <w:rsid w:val="00712A17"/>
    <w:rsid w:val="007169A9"/>
    <w:rsid w:val="007172D2"/>
    <w:rsid w:val="00717888"/>
    <w:rsid w:val="00722C9C"/>
    <w:rsid w:val="00727604"/>
    <w:rsid w:val="00735598"/>
    <w:rsid w:val="00736F47"/>
    <w:rsid w:val="007430B8"/>
    <w:rsid w:val="00743D8B"/>
    <w:rsid w:val="007443A1"/>
    <w:rsid w:val="007513A1"/>
    <w:rsid w:val="00752815"/>
    <w:rsid w:val="0075655D"/>
    <w:rsid w:val="00760A23"/>
    <w:rsid w:val="00760AA2"/>
    <w:rsid w:val="007626EE"/>
    <w:rsid w:val="00765F01"/>
    <w:rsid w:val="0077382B"/>
    <w:rsid w:val="007868A4"/>
    <w:rsid w:val="007A09E3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4AB6"/>
    <w:rsid w:val="00804E5E"/>
    <w:rsid w:val="00805D1B"/>
    <w:rsid w:val="00806FF2"/>
    <w:rsid w:val="00807B1C"/>
    <w:rsid w:val="00811C18"/>
    <w:rsid w:val="008128AB"/>
    <w:rsid w:val="008224C8"/>
    <w:rsid w:val="00823294"/>
    <w:rsid w:val="008257B0"/>
    <w:rsid w:val="00836454"/>
    <w:rsid w:val="008371E6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7009"/>
    <w:rsid w:val="008C3DB4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20E1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4CA0"/>
    <w:rsid w:val="009C584B"/>
    <w:rsid w:val="009C63F4"/>
    <w:rsid w:val="009D3A60"/>
    <w:rsid w:val="009D5470"/>
    <w:rsid w:val="009D7E24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073CE"/>
    <w:rsid w:val="00A21B0E"/>
    <w:rsid w:val="00A253DE"/>
    <w:rsid w:val="00A2735C"/>
    <w:rsid w:val="00A30C0F"/>
    <w:rsid w:val="00A31ACA"/>
    <w:rsid w:val="00A36B72"/>
    <w:rsid w:val="00A434AE"/>
    <w:rsid w:val="00A43BA7"/>
    <w:rsid w:val="00A45288"/>
    <w:rsid w:val="00A60348"/>
    <w:rsid w:val="00A611FE"/>
    <w:rsid w:val="00A70700"/>
    <w:rsid w:val="00A747D5"/>
    <w:rsid w:val="00A81320"/>
    <w:rsid w:val="00A84618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0994"/>
    <w:rsid w:val="00AD5F58"/>
    <w:rsid w:val="00AE44F0"/>
    <w:rsid w:val="00AE7C17"/>
    <w:rsid w:val="00B00226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46EF"/>
    <w:rsid w:val="00B97F20"/>
    <w:rsid w:val="00BA003D"/>
    <w:rsid w:val="00BA5C97"/>
    <w:rsid w:val="00BC0DBD"/>
    <w:rsid w:val="00BC57B2"/>
    <w:rsid w:val="00BD1A13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0AB0"/>
    <w:rsid w:val="00C0106C"/>
    <w:rsid w:val="00C04BBE"/>
    <w:rsid w:val="00C05A28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2D76"/>
    <w:rsid w:val="00C63DF5"/>
    <w:rsid w:val="00C66303"/>
    <w:rsid w:val="00C72D90"/>
    <w:rsid w:val="00C862C8"/>
    <w:rsid w:val="00C868E8"/>
    <w:rsid w:val="00C868EC"/>
    <w:rsid w:val="00C90538"/>
    <w:rsid w:val="00C926B7"/>
    <w:rsid w:val="00C93E3A"/>
    <w:rsid w:val="00CA19F4"/>
    <w:rsid w:val="00CA386C"/>
    <w:rsid w:val="00CA487D"/>
    <w:rsid w:val="00CA6069"/>
    <w:rsid w:val="00CB1115"/>
    <w:rsid w:val="00CB212E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083C"/>
    <w:rsid w:val="00D61D40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2244"/>
    <w:rsid w:val="00DA3B88"/>
    <w:rsid w:val="00DB24EB"/>
    <w:rsid w:val="00DB50C0"/>
    <w:rsid w:val="00DB586E"/>
    <w:rsid w:val="00DB673F"/>
    <w:rsid w:val="00DC3323"/>
    <w:rsid w:val="00DC3F30"/>
    <w:rsid w:val="00DC4532"/>
    <w:rsid w:val="00DC4A38"/>
    <w:rsid w:val="00DE1183"/>
    <w:rsid w:val="00DE6A21"/>
    <w:rsid w:val="00DF78B4"/>
    <w:rsid w:val="00E12003"/>
    <w:rsid w:val="00E14174"/>
    <w:rsid w:val="00E14FB5"/>
    <w:rsid w:val="00E15E9B"/>
    <w:rsid w:val="00E21EBA"/>
    <w:rsid w:val="00E24AA7"/>
    <w:rsid w:val="00E31B68"/>
    <w:rsid w:val="00E359C1"/>
    <w:rsid w:val="00E41DA4"/>
    <w:rsid w:val="00E427D3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F01562"/>
    <w:rsid w:val="00F04D03"/>
    <w:rsid w:val="00F07934"/>
    <w:rsid w:val="00F1169A"/>
    <w:rsid w:val="00F11DDE"/>
    <w:rsid w:val="00F22D7A"/>
    <w:rsid w:val="00F22EBC"/>
    <w:rsid w:val="00F23628"/>
    <w:rsid w:val="00F2540C"/>
    <w:rsid w:val="00F313A6"/>
    <w:rsid w:val="00F408C7"/>
    <w:rsid w:val="00F50A9B"/>
    <w:rsid w:val="00F50FBC"/>
    <w:rsid w:val="00F546D9"/>
    <w:rsid w:val="00F570A9"/>
    <w:rsid w:val="00F63219"/>
    <w:rsid w:val="00F70404"/>
    <w:rsid w:val="00F712F6"/>
    <w:rsid w:val="00F714E0"/>
    <w:rsid w:val="00F750C8"/>
    <w:rsid w:val="00F75368"/>
    <w:rsid w:val="00F77FE2"/>
    <w:rsid w:val="00F8167F"/>
    <w:rsid w:val="00F821BD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166DF"/>
  <w15:docId w15:val="{4CF35E87-48C2-4DF9-A24C-81539C3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5AC0-2C7B-49CB-A35C-48030F2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146</cp:revision>
  <cp:lastPrinted>2015-07-14T07:47:00Z</cp:lastPrinted>
  <dcterms:created xsi:type="dcterms:W3CDTF">2018-08-09T07:28:00Z</dcterms:created>
  <dcterms:modified xsi:type="dcterms:W3CDTF">2022-02-04T11:24:00Z</dcterms:modified>
</cp:coreProperties>
</file>